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404E8" w14:textId="77777777" w:rsidR="003F5FD8" w:rsidRPr="00921AB3" w:rsidRDefault="003F5FD8" w:rsidP="00921AB3">
      <w:pPr>
        <w:spacing w:line="240" w:lineRule="auto"/>
        <w:rPr>
          <w:color w:val="435F49" w:themeColor="accent3" w:themeShade="80"/>
          <w:lang w:val="es-ES"/>
        </w:rPr>
      </w:pPr>
      <w:r w:rsidRPr="00912F12">
        <w:rPr>
          <w:b/>
          <w:color w:val="435F49" w:themeColor="accent3" w:themeShade="80"/>
          <w:lang w:val="es"/>
        </w:rPr>
        <w:t>Nota:</w:t>
      </w:r>
      <w:r w:rsidRPr="00912F12">
        <w:rPr>
          <w:color w:val="435F49" w:themeColor="accent3" w:themeShade="80"/>
          <w:lang w:val="es"/>
        </w:rPr>
        <w:t xml:space="preserve"> Los empleadores son libres de ajustar este modelo de plan de prevención de enfermedades causadas por el calor para satisfacer sus necesidades individuales. Sin embargo, los elementos principales del plan de muestra deben permanecer intactos.</w:t>
      </w:r>
    </w:p>
    <w:p w14:paraId="576CFC9D" w14:textId="77777777" w:rsidR="002E7F11" w:rsidRPr="00921AB3" w:rsidRDefault="003F5FD8" w:rsidP="00921AB3">
      <w:pPr>
        <w:pStyle w:val="Title"/>
        <w:spacing w:after="160" w:line="240" w:lineRule="auto"/>
        <w:rPr>
          <w:lang w:val="es-ES"/>
        </w:rPr>
      </w:pPr>
      <w:r w:rsidRPr="003F5FD8">
        <w:rPr>
          <w:lang w:val="es"/>
        </w:rPr>
        <w:t>Plan de Prevención de Enfermedades Causadas por el Calor</w:t>
      </w:r>
    </w:p>
    <w:p w14:paraId="0B24060E" w14:textId="77777777" w:rsidR="00B77CCF" w:rsidRPr="00921AB3" w:rsidRDefault="00766416" w:rsidP="00B77CCF">
      <w:pPr>
        <w:tabs>
          <w:tab w:val="right" w:pos="10080"/>
        </w:tabs>
        <w:rPr>
          <w:b/>
          <w:sz w:val="28"/>
          <w:u w:val="single"/>
          <w:lang w:val="es-ES"/>
        </w:rPr>
      </w:pPr>
      <w:sdt>
        <w:sdtPr>
          <w:rPr>
            <w:b/>
            <w:sz w:val="28"/>
            <w:szCs w:val="28"/>
            <w:u w:val="single"/>
          </w:rPr>
          <w:id w:val="-2097778072"/>
          <w:placeholder>
            <w:docPart w:val="833C7EA35FEC4C628A54773F892492E1"/>
          </w:placeholder>
          <w:showingPlcHdr/>
        </w:sdtPr>
        <w:sdtEndPr/>
        <w:sdtContent>
          <w:r w:rsidR="00B77CCF" w:rsidRPr="00B77CCF">
            <w:rPr>
              <w:rStyle w:val="PlaceholderText"/>
              <w:b/>
              <w:color w:val="648F6D" w:themeColor="accent3" w:themeShade="BF"/>
              <w:sz w:val="28"/>
              <w:szCs w:val="28"/>
              <w:u w:val="single"/>
              <w:lang w:val="es"/>
            </w:rPr>
            <w:t>Introduzca el nombre de la empresa</w:t>
          </w:r>
        </w:sdtContent>
      </w:sdt>
      <w:r w:rsidR="00B77CCF" w:rsidRPr="00B62446">
        <w:rPr>
          <w:b/>
          <w:u w:val="single"/>
          <w:lang w:val="es"/>
        </w:rPr>
        <w:tab/>
      </w:r>
      <w:r w:rsidR="00B77CCF" w:rsidRPr="00B77CCF">
        <w:rPr>
          <w:lang w:val="es"/>
        </w:rPr>
        <w:t xml:space="preserve">   Fecha: </w:t>
      </w:r>
      <w:sdt>
        <w:sdtPr>
          <w:rPr>
            <w:b/>
            <w:u w:val="single"/>
          </w:rPr>
          <w:id w:val="545253600"/>
          <w:placeholder>
            <w:docPart w:val="3391D72C24134A978A060EB8943F744C"/>
          </w:placeholder>
          <w:showingPlcHdr/>
          <w:date>
            <w:dateFormat w:val="M/d/yyyy"/>
            <w:lid w:val="en-US"/>
            <w:storeMappedDataAs w:val="dateTime"/>
            <w:calendar w:val="gregorian"/>
          </w:date>
        </w:sdtPr>
        <w:sdtEndPr/>
        <w:sdtContent>
          <w:r w:rsidR="00B77CCF" w:rsidRPr="00B77CCF">
            <w:rPr>
              <w:rStyle w:val="PlaceholderText"/>
              <w:b/>
              <w:color w:val="648F6D" w:themeColor="accent3" w:themeShade="BF"/>
              <w:u w:val="single"/>
              <w:lang w:val="es"/>
            </w:rPr>
            <w:t>Introduzca una fecha</w:t>
          </w:r>
        </w:sdtContent>
      </w:sdt>
    </w:p>
    <w:sdt>
      <w:sdtPr>
        <w:rPr>
          <w:rFonts w:asciiTheme="minorHAnsi" w:eastAsia="Times New Roman" w:hAnsiTheme="minorHAnsi" w:cs="Times New Roman"/>
          <w:color w:val="auto"/>
          <w:sz w:val="24"/>
          <w:szCs w:val="24"/>
        </w:rPr>
        <w:id w:val="638076956"/>
        <w:docPartObj>
          <w:docPartGallery w:val="Table of Contents"/>
          <w:docPartUnique/>
        </w:docPartObj>
      </w:sdtPr>
      <w:sdtEndPr>
        <w:rPr>
          <w:b/>
          <w:bCs/>
          <w:noProof/>
        </w:rPr>
      </w:sdtEndPr>
      <w:sdtContent>
        <w:p w14:paraId="0008F399" w14:textId="77777777" w:rsidR="00EE2A17" w:rsidRDefault="00EE2A17">
          <w:pPr>
            <w:pStyle w:val="TOCHeading"/>
          </w:pPr>
          <w:r>
            <w:rPr>
              <w:lang w:val="es"/>
            </w:rPr>
            <w:t>Tabla de contenidos</w:t>
          </w:r>
        </w:p>
        <w:p w14:paraId="23355FC9" w14:textId="70DD9FD7" w:rsidR="00921AB3" w:rsidRDefault="00EE2A17">
          <w:pPr>
            <w:pStyle w:val="TOC2"/>
            <w:tabs>
              <w:tab w:val="right" w:leader="dot" w:pos="10070"/>
            </w:tabs>
            <w:rPr>
              <w:rFonts w:eastAsiaTheme="minorEastAsia" w:cstheme="minorBidi"/>
              <w:noProof/>
              <w:kern w:val="2"/>
              <w14:ligatures w14:val="standardContextual"/>
            </w:rPr>
          </w:pPr>
          <w:r>
            <w:rPr>
              <w:lang w:val="es"/>
            </w:rPr>
            <w:fldChar w:fldCharType="begin"/>
          </w:r>
          <w:r>
            <w:rPr>
              <w:lang w:val="es"/>
            </w:rPr>
            <w:instrText xml:space="preserve"> TOC \o "1-2" \h \z \u </w:instrText>
          </w:r>
          <w:r>
            <w:rPr>
              <w:lang w:val="es"/>
            </w:rPr>
            <w:fldChar w:fldCharType="separate"/>
          </w:r>
          <w:hyperlink w:anchor="_Toc166223802" w:history="1">
            <w:r w:rsidR="00921AB3" w:rsidRPr="00D71FC1">
              <w:rPr>
                <w:rStyle w:val="Hyperlink"/>
                <w:noProof/>
                <w:lang w:val="es"/>
              </w:rPr>
              <w:t>1. Objeto</w:t>
            </w:r>
            <w:r w:rsidR="00921AB3">
              <w:rPr>
                <w:noProof/>
                <w:webHidden/>
              </w:rPr>
              <w:tab/>
            </w:r>
            <w:r w:rsidR="00921AB3">
              <w:rPr>
                <w:noProof/>
                <w:webHidden/>
              </w:rPr>
              <w:fldChar w:fldCharType="begin"/>
            </w:r>
            <w:r w:rsidR="00921AB3">
              <w:rPr>
                <w:noProof/>
                <w:webHidden/>
              </w:rPr>
              <w:instrText xml:space="preserve"> PAGEREF _Toc166223802 \h </w:instrText>
            </w:r>
            <w:r w:rsidR="00921AB3">
              <w:rPr>
                <w:noProof/>
                <w:webHidden/>
              </w:rPr>
            </w:r>
            <w:r w:rsidR="00921AB3">
              <w:rPr>
                <w:noProof/>
                <w:webHidden/>
              </w:rPr>
              <w:fldChar w:fldCharType="separate"/>
            </w:r>
            <w:r w:rsidR="00921AB3">
              <w:rPr>
                <w:noProof/>
                <w:webHidden/>
              </w:rPr>
              <w:t>1</w:t>
            </w:r>
            <w:r w:rsidR="00921AB3">
              <w:rPr>
                <w:noProof/>
                <w:webHidden/>
              </w:rPr>
              <w:fldChar w:fldCharType="end"/>
            </w:r>
          </w:hyperlink>
        </w:p>
        <w:p w14:paraId="51A86938" w14:textId="303A5CEE" w:rsidR="00921AB3" w:rsidRDefault="00921AB3">
          <w:pPr>
            <w:pStyle w:val="TOC2"/>
            <w:tabs>
              <w:tab w:val="right" w:leader="dot" w:pos="10070"/>
            </w:tabs>
            <w:rPr>
              <w:rFonts w:eastAsiaTheme="minorEastAsia" w:cstheme="minorBidi"/>
              <w:noProof/>
              <w:kern w:val="2"/>
              <w14:ligatures w14:val="standardContextual"/>
            </w:rPr>
          </w:pPr>
          <w:hyperlink w:anchor="_Toc166223803" w:history="1">
            <w:r w:rsidRPr="00D71FC1">
              <w:rPr>
                <w:rStyle w:val="Hyperlink"/>
                <w:noProof/>
                <w:lang w:val="es"/>
              </w:rPr>
              <w:t>2. Ámbito de aplicación</w:t>
            </w:r>
            <w:r>
              <w:rPr>
                <w:noProof/>
                <w:webHidden/>
              </w:rPr>
              <w:tab/>
            </w:r>
            <w:r>
              <w:rPr>
                <w:noProof/>
                <w:webHidden/>
              </w:rPr>
              <w:fldChar w:fldCharType="begin"/>
            </w:r>
            <w:r>
              <w:rPr>
                <w:noProof/>
                <w:webHidden/>
              </w:rPr>
              <w:instrText xml:space="preserve"> PAGEREF _Toc166223803 \h </w:instrText>
            </w:r>
            <w:r>
              <w:rPr>
                <w:noProof/>
                <w:webHidden/>
              </w:rPr>
            </w:r>
            <w:r>
              <w:rPr>
                <w:noProof/>
                <w:webHidden/>
              </w:rPr>
              <w:fldChar w:fldCharType="separate"/>
            </w:r>
            <w:r>
              <w:rPr>
                <w:noProof/>
                <w:webHidden/>
              </w:rPr>
              <w:t>2</w:t>
            </w:r>
            <w:r>
              <w:rPr>
                <w:noProof/>
                <w:webHidden/>
              </w:rPr>
              <w:fldChar w:fldCharType="end"/>
            </w:r>
          </w:hyperlink>
        </w:p>
        <w:p w14:paraId="44D970BF" w14:textId="17ED68FA" w:rsidR="00921AB3" w:rsidRDefault="00921AB3">
          <w:pPr>
            <w:pStyle w:val="TOC2"/>
            <w:tabs>
              <w:tab w:val="right" w:leader="dot" w:pos="10070"/>
            </w:tabs>
            <w:rPr>
              <w:rFonts w:eastAsiaTheme="minorEastAsia" w:cstheme="minorBidi"/>
              <w:noProof/>
              <w:kern w:val="2"/>
              <w14:ligatures w14:val="standardContextual"/>
            </w:rPr>
          </w:pPr>
          <w:hyperlink w:anchor="_Toc166223804" w:history="1">
            <w:r w:rsidRPr="00D71FC1">
              <w:rPr>
                <w:rStyle w:val="Hyperlink"/>
                <w:noProof/>
                <w:lang w:val="es"/>
              </w:rPr>
              <w:t>3. Antecedentes</w:t>
            </w:r>
            <w:r>
              <w:rPr>
                <w:noProof/>
                <w:webHidden/>
              </w:rPr>
              <w:tab/>
            </w:r>
            <w:r>
              <w:rPr>
                <w:noProof/>
                <w:webHidden/>
              </w:rPr>
              <w:fldChar w:fldCharType="begin"/>
            </w:r>
            <w:r>
              <w:rPr>
                <w:noProof/>
                <w:webHidden/>
              </w:rPr>
              <w:instrText xml:space="preserve"> PAGEREF _Toc166223804 \h </w:instrText>
            </w:r>
            <w:r>
              <w:rPr>
                <w:noProof/>
                <w:webHidden/>
              </w:rPr>
            </w:r>
            <w:r>
              <w:rPr>
                <w:noProof/>
                <w:webHidden/>
              </w:rPr>
              <w:fldChar w:fldCharType="separate"/>
            </w:r>
            <w:r>
              <w:rPr>
                <w:noProof/>
                <w:webHidden/>
              </w:rPr>
              <w:t>2</w:t>
            </w:r>
            <w:r>
              <w:rPr>
                <w:noProof/>
                <w:webHidden/>
              </w:rPr>
              <w:fldChar w:fldCharType="end"/>
            </w:r>
          </w:hyperlink>
        </w:p>
        <w:p w14:paraId="64C71C56" w14:textId="7A5922FD" w:rsidR="00921AB3" w:rsidRDefault="00921AB3">
          <w:pPr>
            <w:pStyle w:val="TOC2"/>
            <w:tabs>
              <w:tab w:val="right" w:leader="dot" w:pos="10070"/>
            </w:tabs>
            <w:rPr>
              <w:rFonts w:eastAsiaTheme="minorEastAsia" w:cstheme="minorBidi"/>
              <w:noProof/>
              <w:kern w:val="2"/>
              <w14:ligatures w14:val="standardContextual"/>
            </w:rPr>
          </w:pPr>
          <w:hyperlink w:anchor="_Toc166223805" w:history="1">
            <w:r w:rsidRPr="00D71FC1">
              <w:rPr>
                <w:rStyle w:val="Hyperlink"/>
                <w:noProof/>
                <w:lang w:val="es"/>
              </w:rPr>
              <w:t>4. Factores de riesgo</w:t>
            </w:r>
            <w:r>
              <w:rPr>
                <w:noProof/>
                <w:webHidden/>
              </w:rPr>
              <w:tab/>
            </w:r>
            <w:r>
              <w:rPr>
                <w:noProof/>
                <w:webHidden/>
              </w:rPr>
              <w:fldChar w:fldCharType="begin"/>
            </w:r>
            <w:r>
              <w:rPr>
                <w:noProof/>
                <w:webHidden/>
              </w:rPr>
              <w:instrText xml:space="preserve"> PAGEREF _Toc166223805 \h </w:instrText>
            </w:r>
            <w:r>
              <w:rPr>
                <w:noProof/>
                <w:webHidden/>
              </w:rPr>
            </w:r>
            <w:r>
              <w:rPr>
                <w:noProof/>
                <w:webHidden/>
              </w:rPr>
              <w:fldChar w:fldCharType="separate"/>
            </w:r>
            <w:r>
              <w:rPr>
                <w:noProof/>
                <w:webHidden/>
              </w:rPr>
              <w:t>3</w:t>
            </w:r>
            <w:r>
              <w:rPr>
                <w:noProof/>
                <w:webHidden/>
              </w:rPr>
              <w:fldChar w:fldCharType="end"/>
            </w:r>
          </w:hyperlink>
        </w:p>
        <w:p w14:paraId="4596FDFC" w14:textId="74DDF1C9" w:rsidR="00921AB3" w:rsidRDefault="00921AB3">
          <w:pPr>
            <w:pStyle w:val="TOC2"/>
            <w:tabs>
              <w:tab w:val="right" w:leader="dot" w:pos="10070"/>
            </w:tabs>
            <w:rPr>
              <w:rFonts w:eastAsiaTheme="minorEastAsia" w:cstheme="minorBidi"/>
              <w:noProof/>
              <w:kern w:val="2"/>
              <w14:ligatures w14:val="standardContextual"/>
            </w:rPr>
          </w:pPr>
          <w:hyperlink w:anchor="_Toc166223806" w:history="1">
            <w:r w:rsidRPr="00D71FC1">
              <w:rPr>
                <w:rStyle w:val="Hyperlink"/>
                <w:noProof/>
                <w:lang w:val="es"/>
              </w:rPr>
              <w:t>5. Aplicación NIOSH Heat Stress</w:t>
            </w:r>
            <w:r>
              <w:rPr>
                <w:noProof/>
                <w:webHidden/>
              </w:rPr>
              <w:tab/>
            </w:r>
            <w:r>
              <w:rPr>
                <w:noProof/>
                <w:webHidden/>
              </w:rPr>
              <w:fldChar w:fldCharType="begin"/>
            </w:r>
            <w:r>
              <w:rPr>
                <w:noProof/>
                <w:webHidden/>
              </w:rPr>
              <w:instrText xml:space="preserve"> PAGEREF _Toc166223806 \h </w:instrText>
            </w:r>
            <w:r>
              <w:rPr>
                <w:noProof/>
                <w:webHidden/>
              </w:rPr>
            </w:r>
            <w:r>
              <w:rPr>
                <w:noProof/>
                <w:webHidden/>
              </w:rPr>
              <w:fldChar w:fldCharType="separate"/>
            </w:r>
            <w:r>
              <w:rPr>
                <w:noProof/>
                <w:webHidden/>
              </w:rPr>
              <w:t>3</w:t>
            </w:r>
            <w:r>
              <w:rPr>
                <w:noProof/>
                <w:webHidden/>
              </w:rPr>
              <w:fldChar w:fldCharType="end"/>
            </w:r>
          </w:hyperlink>
        </w:p>
        <w:p w14:paraId="4C9A9838" w14:textId="5CD45B25" w:rsidR="00921AB3" w:rsidRDefault="00921AB3">
          <w:pPr>
            <w:pStyle w:val="TOC2"/>
            <w:tabs>
              <w:tab w:val="right" w:leader="dot" w:pos="10070"/>
            </w:tabs>
            <w:rPr>
              <w:rFonts w:eastAsiaTheme="minorEastAsia" w:cstheme="minorBidi"/>
              <w:noProof/>
              <w:kern w:val="2"/>
              <w14:ligatures w14:val="standardContextual"/>
            </w:rPr>
          </w:pPr>
          <w:hyperlink w:anchor="_Toc166223807" w:history="1">
            <w:r w:rsidRPr="00D71FC1">
              <w:rPr>
                <w:rStyle w:val="Hyperlink"/>
                <w:noProof/>
                <w:lang w:val="es"/>
              </w:rPr>
              <w:t>6. Enfermedades relacionadas con el calor</w:t>
            </w:r>
            <w:r>
              <w:rPr>
                <w:noProof/>
                <w:webHidden/>
              </w:rPr>
              <w:tab/>
            </w:r>
            <w:r>
              <w:rPr>
                <w:noProof/>
                <w:webHidden/>
              </w:rPr>
              <w:fldChar w:fldCharType="begin"/>
            </w:r>
            <w:r>
              <w:rPr>
                <w:noProof/>
                <w:webHidden/>
              </w:rPr>
              <w:instrText xml:space="preserve"> PAGEREF _Toc166223807 \h </w:instrText>
            </w:r>
            <w:r>
              <w:rPr>
                <w:noProof/>
                <w:webHidden/>
              </w:rPr>
            </w:r>
            <w:r>
              <w:rPr>
                <w:noProof/>
                <w:webHidden/>
              </w:rPr>
              <w:fldChar w:fldCharType="separate"/>
            </w:r>
            <w:r>
              <w:rPr>
                <w:noProof/>
                <w:webHidden/>
              </w:rPr>
              <w:t>4</w:t>
            </w:r>
            <w:r>
              <w:rPr>
                <w:noProof/>
                <w:webHidden/>
              </w:rPr>
              <w:fldChar w:fldCharType="end"/>
            </w:r>
          </w:hyperlink>
        </w:p>
        <w:p w14:paraId="61CE76DB" w14:textId="297DE8EE" w:rsidR="00921AB3" w:rsidRDefault="00921AB3">
          <w:pPr>
            <w:pStyle w:val="TOC2"/>
            <w:tabs>
              <w:tab w:val="right" w:leader="dot" w:pos="10070"/>
            </w:tabs>
            <w:rPr>
              <w:rFonts w:eastAsiaTheme="minorEastAsia" w:cstheme="minorBidi"/>
              <w:noProof/>
              <w:kern w:val="2"/>
              <w14:ligatures w14:val="standardContextual"/>
            </w:rPr>
          </w:pPr>
          <w:hyperlink w:anchor="_Toc166223808" w:history="1">
            <w:r w:rsidRPr="00D71FC1">
              <w:rPr>
                <w:rStyle w:val="Hyperlink"/>
                <w:noProof/>
                <w:lang w:val="es"/>
              </w:rPr>
              <w:t>7. Prevención de enfermedades relacionadas con el calor</w:t>
            </w:r>
            <w:r>
              <w:rPr>
                <w:noProof/>
                <w:webHidden/>
              </w:rPr>
              <w:tab/>
            </w:r>
            <w:r>
              <w:rPr>
                <w:noProof/>
                <w:webHidden/>
              </w:rPr>
              <w:fldChar w:fldCharType="begin"/>
            </w:r>
            <w:r>
              <w:rPr>
                <w:noProof/>
                <w:webHidden/>
              </w:rPr>
              <w:instrText xml:space="preserve"> PAGEREF _Toc166223808 \h </w:instrText>
            </w:r>
            <w:r>
              <w:rPr>
                <w:noProof/>
                <w:webHidden/>
              </w:rPr>
            </w:r>
            <w:r>
              <w:rPr>
                <w:noProof/>
                <w:webHidden/>
              </w:rPr>
              <w:fldChar w:fldCharType="separate"/>
            </w:r>
            <w:r>
              <w:rPr>
                <w:noProof/>
                <w:webHidden/>
              </w:rPr>
              <w:t>6</w:t>
            </w:r>
            <w:r>
              <w:rPr>
                <w:noProof/>
                <w:webHidden/>
              </w:rPr>
              <w:fldChar w:fldCharType="end"/>
            </w:r>
          </w:hyperlink>
        </w:p>
        <w:p w14:paraId="48B29995" w14:textId="3BE3A6DA" w:rsidR="00921AB3" w:rsidRDefault="00921AB3">
          <w:pPr>
            <w:pStyle w:val="TOC2"/>
            <w:tabs>
              <w:tab w:val="right" w:leader="dot" w:pos="10070"/>
            </w:tabs>
            <w:rPr>
              <w:rFonts w:eastAsiaTheme="minorEastAsia" w:cstheme="minorBidi"/>
              <w:noProof/>
              <w:kern w:val="2"/>
              <w14:ligatures w14:val="standardContextual"/>
            </w:rPr>
          </w:pPr>
          <w:hyperlink w:anchor="_Toc166223809" w:history="1">
            <w:r w:rsidRPr="00D71FC1">
              <w:rPr>
                <w:rStyle w:val="Hyperlink"/>
                <w:noProof/>
                <w:lang w:val="es"/>
              </w:rPr>
              <w:t>8. Agua</w:t>
            </w:r>
            <w:r>
              <w:rPr>
                <w:noProof/>
                <w:webHidden/>
              </w:rPr>
              <w:tab/>
            </w:r>
            <w:r>
              <w:rPr>
                <w:noProof/>
                <w:webHidden/>
              </w:rPr>
              <w:fldChar w:fldCharType="begin"/>
            </w:r>
            <w:r>
              <w:rPr>
                <w:noProof/>
                <w:webHidden/>
              </w:rPr>
              <w:instrText xml:space="preserve"> PAGEREF _Toc166223809 \h </w:instrText>
            </w:r>
            <w:r>
              <w:rPr>
                <w:noProof/>
                <w:webHidden/>
              </w:rPr>
            </w:r>
            <w:r>
              <w:rPr>
                <w:noProof/>
                <w:webHidden/>
              </w:rPr>
              <w:fldChar w:fldCharType="separate"/>
            </w:r>
            <w:r>
              <w:rPr>
                <w:noProof/>
                <w:webHidden/>
              </w:rPr>
              <w:t>8</w:t>
            </w:r>
            <w:r>
              <w:rPr>
                <w:noProof/>
                <w:webHidden/>
              </w:rPr>
              <w:fldChar w:fldCharType="end"/>
            </w:r>
          </w:hyperlink>
        </w:p>
        <w:p w14:paraId="06BAC3CC" w14:textId="1025598B" w:rsidR="00921AB3" w:rsidRDefault="00921AB3">
          <w:pPr>
            <w:pStyle w:val="TOC2"/>
            <w:tabs>
              <w:tab w:val="right" w:leader="dot" w:pos="10070"/>
            </w:tabs>
            <w:rPr>
              <w:rFonts w:eastAsiaTheme="minorEastAsia" w:cstheme="minorBidi"/>
              <w:noProof/>
              <w:kern w:val="2"/>
              <w14:ligatures w14:val="standardContextual"/>
            </w:rPr>
          </w:pPr>
          <w:hyperlink w:anchor="_Toc166223810" w:history="1">
            <w:r w:rsidRPr="00D71FC1">
              <w:rPr>
                <w:rStyle w:val="Hyperlink"/>
                <w:noProof/>
                <w:lang w:val="es"/>
              </w:rPr>
              <w:t>9. Sombra</w:t>
            </w:r>
            <w:r>
              <w:rPr>
                <w:noProof/>
                <w:webHidden/>
              </w:rPr>
              <w:tab/>
            </w:r>
            <w:r>
              <w:rPr>
                <w:noProof/>
                <w:webHidden/>
              </w:rPr>
              <w:fldChar w:fldCharType="begin"/>
            </w:r>
            <w:r>
              <w:rPr>
                <w:noProof/>
                <w:webHidden/>
              </w:rPr>
              <w:instrText xml:space="preserve"> PAGEREF _Toc166223810 \h </w:instrText>
            </w:r>
            <w:r>
              <w:rPr>
                <w:noProof/>
                <w:webHidden/>
              </w:rPr>
            </w:r>
            <w:r>
              <w:rPr>
                <w:noProof/>
                <w:webHidden/>
              </w:rPr>
              <w:fldChar w:fldCharType="separate"/>
            </w:r>
            <w:r>
              <w:rPr>
                <w:noProof/>
                <w:webHidden/>
              </w:rPr>
              <w:t>9</w:t>
            </w:r>
            <w:r>
              <w:rPr>
                <w:noProof/>
                <w:webHidden/>
              </w:rPr>
              <w:fldChar w:fldCharType="end"/>
            </w:r>
          </w:hyperlink>
        </w:p>
        <w:p w14:paraId="45F61458" w14:textId="7BFA685F" w:rsidR="00921AB3" w:rsidRDefault="00921AB3">
          <w:pPr>
            <w:pStyle w:val="TOC2"/>
            <w:tabs>
              <w:tab w:val="right" w:leader="dot" w:pos="10070"/>
            </w:tabs>
            <w:rPr>
              <w:rFonts w:eastAsiaTheme="minorEastAsia" w:cstheme="minorBidi"/>
              <w:noProof/>
              <w:kern w:val="2"/>
              <w14:ligatures w14:val="standardContextual"/>
            </w:rPr>
          </w:pPr>
          <w:hyperlink w:anchor="_Toc166223811" w:history="1">
            <w:r w:rsidRPr="00D71FC1">
              <w:rPr>
                <w:rStyle w:val="Hyperlink"/>
                <w:noProof/>
                <w:lang w:val="es"/>
              </w:rPr>
              <w:t>10. Requisitos de formación obligatorios</w:t>
            </w:r>
            <w:r>
              <w:rPr>
                <w:noProof/>
                <w:webHidden/>
              </w:rPr>
              <w:tab/>
            </w:r>
            <w:r>
              <w:rPr>
                <w:noProof/>
                <w:webHidden/>
              </w:rPr>
              <w:fldChar w:fldCharType="begin"/>
            </w:r>
            <w:r>
              <w:rPr>
                <w:noProof/>
                <w:webHidden/>
              </w:rPr>
              <w:instrText xml:space="preserve"> PAGEREF _Toc166223811 \h </w:instrText>
            </w:r>
            <w:r>
              <w:rPr>
                <w:noProof/>
                <w:webHidden/>
              </w:rPr>
            </w:r>
            <w:r>
              <w:rPr>
                <w:noProof/>
                <w:webHidden/>
              </w:rPr>
              <w:fldChar w:fldCharType="separate"/>
            </w:r>
            <w:r>
              <w:rPr>
                <w:noProof/>
                <w:webHidden/>
              </w:rPr>
              <w:t>9</w:t>
            </w:r>
            <w:r>
              <w:rPr>
                <w:noProof/>
                <w:webHidden/>
              </w:rPr>
              <w:fldChar w:fldCharType="end"/>
            </w:r>
          </w:hyperlink>
        </w:p>
        <w:p w14:paraId="0C774665" w14:textId="4EE4A983" w:rsidR="00921AB3" w:rsidRDefault="00921AB3">
          <w:pPr>
            <w:pStyle w:val="TOC2"/>
            <w:tabs>
              <w:tab w:val="right" w:leader="dot" w:pos="10070"/>
            </w:tabs>
            <w:rPr>
              <w:rFonts w:eastAsiaTheme="minorEastAsia" w:cstheme="minorBidi"/>
              <w:noProof/>
              <w:kern w:val="2"/>
              <w14:ligatures w14:val="standardContextual"/>
            </w:rPr>
          </w:pPr>
          <w:hyperlink w:anchor="_Toc166223812" w:history="1">
            <w:r w:rsidRPr="00D71FC1">
              <w:rPr>
                <w:rStyle w:val="Hyperlink"/>
                <w:noProof/>
                <w:lang w:val="es"/>
              </w:rPr>
              <w:t>11. Aclimatación</w:t>
            </w:r>
            <w:r>
              <w:rPr>
                <w:noProof/>
                <w:webHidden/>
              </w:rPr>
              <w:tab/>
            </w:r>
            <w:r>
              <w:rPr>
                <w:noProof/>
                <w:webHidden/>
              </w:rPr>
              <w:fldChar w:fldCharType="begin"/>
            </w:r>
            <w:r>
              <w:rPr>
                <w:noProof/>
                <w:webHidden/>
              </w:rPr>
              <w:instrText xml:space="preserve"> PAGEREF _Toc166223812 \h </w:instrText>
            </w:r>
            <w:r>
              <w:rPr>
                <w:noProof/>
                <w:webHidden/>
              </w:rPr>
            </w:r>
            <w:r>
              <w:rPr>
                <w:noProof/>
                <w:webHidden/>
              </w:rPr>
              <w:fldChar w:fldCharType="separate"/>
            </w:r>
            <w:r>
              <w:rPr>
                <w:noProof/>
                <w:webHidden/>
              </w:rPr>
              <w:t>10</w:t>
            </w:r>
            <w:r>
              <w:rPr>
                <w:noProof/>
                <w:webHidden/>
              </w:rPr>
              <w:fldChar w:fldCharType="end"/>
            </w:r>
          </w:hyperlink>
        </w:p>
        <w:p w14:paraId="56D43CAC" w14:textId="404761F6" w:rsidR="00921AB3" w:rsidRDefault="00921AB3">
          <w:pPr>
            <w:pStyle w:val="TOC2"/>
            <w:tabs>
              <w:tab w:val="right" w:leader="dot" w:pos="10070"/>
            </w:tabs>
            <w:rPr>
              <w:rFonts w:eastAsiaTheme="minorEastAsia" w:cstheme="minorBidi"/>
              <w:noProof/>
              <w:kern w:val="2"/>
              <w14:ligatures w14:val="standardContextual"/>
            </w:rPr>
          </w:pPr>
          <w:hyperlink w:anchor="_Toc166223813" w:history="1">
            <w:r w:rsidRPr="00D71FC1">
              <w:rPr>
                <w:rStyle w:val="Hyperlink"/>
                <w:noProof/>
                <w:lang w:val="es"/>
              </w:rPr>
              <w:t>12. Descansos para la prevención de enfermedades causadas por el calor</w:t>
            </w:r>
            <w:r>
              <w:rPr>
                <w:noProof/>
                <w:webHidden/>
              </w:rPr>
              <w:tab/>
            </w:r>
            <w:r>
              <w:rPr>
                <w:noProof/>
                <w:webHidden/>
              </w:rPr>
              <w:fldChar w:fldCharType="begin"/>
            </w:r>
            <w:r>
              <w:rPr>
                <w:noProof/>
                <w:webHidden/>
              </w:rPr>
              <w:instrText xml:space="preserve"> PAGEREF _Toc166223813 \h </w:instrText>
            </w:r>
            <w:r>
              <w:rPr>
                <w:noProof/>
                <w:webHidden/>
              </w:rPr>
            </w:r>
            <w:r>
              <w:rPr>
                <w:noProof/>
                <w:webHidden/>
              </w:rPr>
              <w:fldChar w:fldCharType="separate"/>
            </w:r>
            <w:r>
              <w:rPr>
                <w:noProof/>
                <w:webHidden/>
              </w:rPr>
              <w:t>11</w:t>
            </w:r>
            <w:r>
              <w:rPr>
                <w:noProof/>
                <w:webHidden/>
              </w:rPr>
              <w:fldChar w:fldCharType="end"/>
            </w:r>
          </w:hyperlink>
        </w:p>
        <w:p w14:paraId="2728843A" w14:textId="6E775A08" w:rsidR="00921AB3" w:rsidRDefault="00921AB3">
          <w:pPr>
            <w:pStyle w:val="TOC2"/>
            <w:tabs>
              <w:tab w:val="right" w:leader="dot" w:pos="10070"/>
            </w:tabs>
            <w:rPr>
              <w:rFonts w:eastAsiaTheme="minorEastAsia" w:cstheme="minorBidi"/>
              <w:noProof/>
              <w:kern w:val="2"/>
              <w14:ligatures w14:val="standardContextual"/>
            </w:rPr>
          </w:pPr>
          <w:hyperlink w:anchor="_Toc166223814" w:history="1">
            <w:r w:rsidRPr="00D71FC1">
              <w:rPr>
                <w:rStyle w:val="Hyperlink"/>
                <w:noProof/>
                <w:lang w:val="es"/>
              </w:rPr>
              <w:t>13. Plan médico de emergencia</w:t>
            </w:r>
            <w:r>
              <w:rPr>
                <w:noProof/>
                <w:webHidden/>
              </w:rPr>
              <w:tab/>
            </w:r>
            <w:r>
              <w:rPr>
                <w:noProof/>
                <w:webHidden/>
              </w:rPr>
              <w:fldChar w:fldCharType="begin"/>
            </w:r>
            <w:r>
              <w:rPr>
                <w:noProof/>
                <w:webHidden/>
              </w:rPr>
              <w:instrText xml:space="preserve"> PAGEREF _Toc166223814 \h </w:instrText>
            </w:r>
            <w:r>
              <w:rPr>
                <w:noProof/>
                <w:webHidden/>
              </w:rPr>
            </w:r>
            <w:r>
              <w:rPr>
                <w:noProof/>
                <w:webHidden/>
              </w:rPr>
              <w:fldChar w:fldCharType="separate"/>
            </w:r>
            <w:r>
              <w:rPr>
                <w:noProof/>
                <w:webHidden/>
              </w:rPr>
              <w:t>12</w:t>
            </w:r>
            <w:r>
              <w:rPr>
                <w:noProof/>
                <w:webHidden/>
              </w:rPr>
              <w:fldChar w:fldCharType="end"/>
            </w:r>
          </w:hyperlink>
        </w:p>
        <w:p w14:paraId="58657491" w14:textId="48BF877C" w:rsidR="00921AB3" w:rsidRDefault="00921AB3">
          <w:pPr>
            <w:pStyle w:val="TOC2"/>
            <w:tabs>
              <w:tab w:val="right" w:leader="dot" w:pos="10070"/>
            </w:tabs>
            <w:rPr>
              <w:rFonts w:eastAsiaTheme="minorEastAsia" w:cstheme="minorBidi"/>
              <w:noProof/>
              <w:kern w:val="2"/>
              <w14:ligatures w14:val="standardContextual"/>
            </w:rPr>
          </w:pPr>
          <w:hyperlink w:anchor="_Toc166223815" w:history="1">
            <w:r w:rsidRPr="00D71FC1">
              <w:rPr>
                <w:rStyle w:val="Hyperlink"/>
                <w:noProof/>
                <w:lang w:val="es"/>
              </w:rPr>
              <w:t>14. Uso de métodos alternativos de enfriamiento</w:t>
            </w:r>
            <w:r>
              <w:rPr>
                <w:noProof/>
                <w:webHidden/>
              </w:rPr>
              <w:tab/>
            </w:r>
            <w:r>
              <w:rPr>
                <w:noProof/>
                <w:webHidden/>
              </w:rPr>
              <w:fldChar w:fldCharType="begin"/>
            </w:r>
            <w:r>
              <w:rPr>
                <w:noProof/>
                <w:webHidden/>
              </w:rPr>
              <w:instrText xml:space="preserve"> PAGEREF _Toc166223815 \h </w:instrText>
            </w:r>
            <w:r>
              <w:rPr>
                <w:noProof/>
                <w:webHidden/>
              </w:rPr>
            </w:r>
            <w:r>
              <w:rPr>
                <w:noProof/>
                <w:webHidden/>
              </w:rPr>
              <w:fldChar w:fldCharType="separate"/>
            </w:r>
            <w:r>
              <w:rPr>
                <w:noProof/>
                <w:webHidden/>
              </w:rPr>
              <w:t>13</w:t>
            </w:r>
            <w:r>
              <w:rPr>
                <w:noProof/>
                <w:webHidden/>
              </w:rPr>
              <w:fldChar w:fldCharType="end"/>
            </w:r>
          </w:hyperlink>
        </w:p>
        <w:p w14:paraId="4735D42A" w14:textId="56DFBC6A" w:rsidR="00921AB3" w:rsidRDefault="00921AB3">
          <w:pPr>
            <w:pStyle w:val="TOC2"/>
            <w:tabs>
              <w:tab w:val="right" w:leader="dot" w:pos="10070"/>
            </w:tabs>
            <w:rPr>
              <w:rFonts w:eastAsiaTheme="minorEastAsia" w:cstheme="minorBidi"/>
              <w:noProof/>
              <w:kern w:val="2"/>
              <w14:ligatures w14:val="standardContextual"/>
            </w:rPr>
          </w:pPr>
          <w:hyperlink w:anchor="_Toc166223816" w:history="1">
            <w:r w:rsidRPr="00D71FC1">
              <w:rPr>
                <w:rStyle w:val="Hyperlink"/>
                <w:noProof/>
                <w:lang w:val="es"/>
              </w:rPr>
              <w:t>15. Responsabilidades:</w:t>
            </w:r>
            <w:r>
              <w:rPr>
                <w:noProof/>
                <w:webHidden/>
              </w:rPr>
              <w:tab/>
            </w:r>
            <w:r>
              <w:rPr>
                <w:noProof/>
                <w:webHidden/>
              </w:rPr>
              <w:fldChar w:fldCharType="begin"/>
            </w:r>
            <w:r>
              <w:rPr>
                <w:noProof/>
                <w:webHidden/>
              </w:rPr>
              <w:instrText xml:space="preserve"> PAGEREF _Toc166223816 \h </w:instrText>
            </w:r>
            <w:r>
              <w:rPr>
                <w:noProof/>
                <w:webHidden/>
              </w:rPr>
            </w:r>
            <w:r>
              <w:rPr>
                <w:noProof/>
                <w:webHidden/>
              </w:rPr>
              <w:fldChar w:fldCharType="separate"/>
            </w:r>
            <w:r>
              <w:rPr>
                <w:noProof/>
                <w:webHidden/>
              </w:rPr>
              <w:t>13</w:t>
            </w:r>
            <w:r>
              <w:rPr>
                <w:noProof/>
                <w:webHidden/>
              </w:rPr>
              <w:fldChar w:fldCharType="end"/>
            </w:r>
          </w:hyperlink>
        </w:p>
        <w:p w14:paraId="18B10097" w14:textId="597062A4" w:rsidR="00921AB3" w:rsidRDefault="00921AB3" w:rsidP="00921AB3">
          <w:pPr>
            <w:pStyle w:val="TOC2"/>
            <w:tabs>
              <w:tab w:val="right" w:leader="dot" w:pos="10070"/>
            </w:tabs>
            <w:rPr>
              <w:b/>
              <w:bCs/>
              <w:noProof/>
            </w:rPr>
          </w:pPr>
          <w:hyperlink w:anchor="_Toc166223817" w:history="1">
            <w:r w:rsidRPr="00D71FC1">
              <w:rPr>
                <w:rStyle w:val="Hyperlink"/>
                <w:noProof/>
                <w:lang w:val="es"/>
              </w:rPr>
              <w:t>Apéndice A</w:t>
            </w:r>
            <w:r>
              <w:rPr>
                <w:noProof/>
                <w:webHidden/>
              </w:rPr>
              <w:tab/>
            </w:r>
            <w:r>
              <w:rPr>
                <w:noProof/>
                <w:webHidden/>
              </w:rPr>
              <w:fldChar w:fldCharType="begin"/>
            </w:r>
            <w:r>
              <w:rPr>
                <w:noProof/>
                <w:webHidden/>
              </w:rPr>
              <w:instrText xml:space="preserve"> PAGEREF _Toc166223817 \h </w:instrText>
            </w:r>
            <w:r>
              <w:rPr>
                <w:noProof/>
                <w:webHidden/>
              </w:rPr>
            </w:r>
            <w:r>
              <w:rPr>
                <w:noProof/>
                <w:webHidden/>
              </w:rPr>
              <w:fldChar w:fldCharType="separate"/>
            </w:r>
            <w:r>
              <w:rPr>
                <w:noProof/>
                <w:webHidden/>
              </w:rPr>
              <w:t>14</w:t>
            </w:r>
            <w:r>
              <w:rPr>
                <w:noProof/>
                <w:webHidden/>
              </w:rPr>
              <w:fldChar w:fldCharType="end"/>
            </w:r>
          </w:hyperlink>
          <w:r w:rsidR="00EE2A17">
            <w:fldChar w:fldCharType="end"/>
          </w:r>
        </w:p>
      </w:sdtContent>
    </w:sdt>
    <w:bookmarkStart w:id="0" w:name="_Toc166223802" w:displacedByCustomXml="prev"/>
    <w:p w14:paraId="7B216890" w14:textId="23914FD9" w:rsidR="003F5FD8" w:rsidRPr="00921AB3" w:rsidRDefault="00EE2A17" w:rsidP="00040534">
      <w:pPr>
        <w:pStyle w:val="Heading2"/>
        <w:rPr>
          <w:lang w:val="es-ES"/>
        </w:rPr>
      </w:pPr>
      <w:r>
        <w:rPr>
          <w:lang w:val="es"/>
        </w:rPr>
        <w:t>1. Objeto</w:t>
      </w:r>
      <w:bookmarkEnd w:id="0"/>
    </w:p>
    <w:p w14:paraId="4BB55A91" w14:textId="77777777" w:rsidR="003F5FD8" w:rsidRPr="00921AB3" w:rsidRDefault="003F5FD8" w:rsidP="003F5FD8">
      <w:pPr>
        <w:rPr>
          <w:lang w:val="es-ES"/>
        </w:rPr>
      </w:pPr>
      <w:r>
        <w:rPr>
          <w:lang w:val="es"/>
        </w:rPr>
        <w:t xml:space="preserve">El propósito de este plan es proteger a nuestros empleados de los peligros de los ambientes de trabajo calurosos, tanto en ambientes interiores como exteriores, para cumplir con las reglas de Prevención de Enfermedades Causadas por el Calor de OSHA de Oregon. Una copia de este plan estará disponible para todos nuestros empleados. Puede encontrar una copia del plan </w:t>
      </w:r>
      <w:sdt>
        <w:sdtPr>
          <w:rPr>
            <w:u w:val="single"/>
          </w:rPr>
          <w:id w:val="-1431499531"/>
          <w:placeholder>
            <w:docPart w:val="DefaultPlaceholder_-1854013440"/>
          </w:placeholder>
        </w:sdtPr>
        <w:sdtEndPr/>
        <w:sdtContent>
          <w:r w:rsidRPr="003F5FD8">
            <w:rPr>
              <w:color w:val="648F6D" w:themeColor="accent3" w:themeShade="BF"/>
              <w:u w:val="single"/>
              <w:lang w:val="es"/>
            </w:rPr>
            <w:t>Especificar ubicación</w:t>
          </w:r>
        </w:sdtContent>
      </w:sdt>
      <w:r>
        <w:rPr>
          <w:lang w:val="es"/>
        </w:rPr>
        <w:t xml:space="preserve">   o puede solicitar una copia de este plan antes de </w:t>
      </w:r>
      <w:sdt>
        <w:sdtPr>
          <w:rPr>
            <w:u w:val="single"/>
          </w:rPr>
          <w:id w:val="1856151246"/>
          <w:placeholder>
            <w:docPart w:val="DefaultPlaceholder_-1854013440"/>
          </w:placeholder>
        </w:sdtPr>
        <w:sdtEndPr/>
        <w:sdtContent>
          <w:r w:rsidRPr="003F5FD8">
            <w:rPr>
              <w:color w:val="648F6D" w:themeColor="accent3" w:themeShade="BF"/>
              <w:u w:val="single"/>
              <w:lang w:val="es"/>
            </w:rPr>
            <w:t>Especificar proceso</w:t>
          </w:r>
        </w:sdtContent>
      </w:sdt>
      <w:r>
        <w:rPr>
          <w:lang w:val="es"/>
        </w:rPr>
        <w:t xml:space="preserve"> . Este plan se revisará anualmente y se actualizará si es necesario.</w:t>
      </w:r>
    </w:p>
    <w:p w14:paraId="07604911" w14:textId="77777777" w:rsidR="003F5FD8" w:rsidRPr="00921AB3" w:rsidRDefault="003F5FD8" w:rsidP="003F5FD8">
      <w:pPr>
        <w:rPr>
          <w:lang w:val="es-ES"/>
        </w:rPr>
      </w:pPr>
      <w:r>
        <w:rPr>
          <w:lang w:val="es"/>
        </w:rPr>
        <w:t>Estos procedimientos describen los pasos mínimos esenciales de prevención de enfermedades causadas por el calor aplicables a la mayoría de los entornos de trabajo. En entornos de trabajo donde existe un mayor riesgo de enfermedades causadas por el calor (como durante una ola de calor u otras condiciones laborales o ambientales severas), debemos tener mayor precaución y emplear mayores medidas de protección según sea necesario para proteger a nuestros empleados.</w:t>
      </w:r>
    </w:p>
    <w:p w14:paraId="13DFC33B" w14:textId="4561ECE0" w:rsidR="003F5FD8" w:rsidRPr="00921AB3" w:rsidRDefault="00EE2A17" w:rsidP="00040534">
      <w:pPr>
        <w:pStyle w:val="Heading2"/>
        <w:rPr>
          <w:lang w:val="es-ES"/>
        </w:rPr>
      </w:pPr>
      <w:bookmarkStart w:id="1" w:name="_Toc166223803"/>
      <w:r>
        <w:rPr>
          <w:lang w:val="es"/>
        </w:rPr>
        <w:t>2. Ámbito</w:t>
      </w:r>
      <w:r w:rsidR="00921AB3">
        <w:rPr>
          <w:lang w:val="es"/>
        </w:rPr>
        <w:t xml:space="preserve"> </w:t>
      </w:r>
      <w:r>
        <w:rPr>
          <w:lang w:val="es"/>
        </w:rPr>
        <w:t>de</w:t>
      </w:r>
      <w:r w:rsidR="00921AB3">
        <w:rPr>
          <w:lang w:val="es"/>
        </w:rPr>
        <w:t xml:space="preserve"> </w:t>
      </w:r>
      <w:r>
        <w:rPr>
          <w:lang w:val="es"/>
        </w:rPr>
        <w:t>aplicación</w:t>
      </w:r>
      <w:bookmarkEnd w:id="1"/>
    </w:p>
    <w:p w14:paraId="0A516ECD" w14:textId="77777777" w:rsidR="003F5FD8" w:rsidRPr="00921AB3" w:rsidRDefault="003F5FD8" w:rsidP="003F5FD8">
      <w:pPr>
        <w:rPr>
          <w:lang w:val="es-ES"/>
        </w:rPr>
      </w:pPr>
      <w:r>
        <w:rPr>
          <w:lang w:val="es"/>
        </w:rPr>
        <w:t>Este plan implementa prácticas de trabajo eficientes y seguras que evitarán enfermedades relacionadas con el calor tanto en interiores como en exteriores entre los empleados en todos nuestros lugares de trabajo. Se utilizará para capacitar a los nuevos empleados y para la capacitación anual de actualización de los empleados. Todos los empleados potencialmente expuestos a ambientes de trabajo calurosos están sujetos a este plan.</w:t>
      </w:r>
    </w:p>
    <w:p w14:paraId="71146312" w14:textId="77777777" w:rsidR="003F5FD8" w:rsidRPr="00921AB3" w:rsidRDefault="003F5FD8" w:rsidP="003F5FD8">
      <w:pPr>
        <w:rPr>
          <w:lang w:val="es-ES"/>
        </w:rPr>
      </w:pPr>
      <w:r>
        <w:rPr>
          <w:lang w:val="es"/>
        </w:rPr>
        <w:t>Las cosas a considerar para adaptar este plan a nuestro(s) sitio(s) de trabajo específico(s) son:</w:t>
      </w:r>
    </w:p>
    <w:p w14:paraId="36299703" w14:textId="77777777" w:rsidR="003F5FD8" w:rsidRPr="00921AB3" w:rsidRDefault="003F5FD8" w:rsidP="00F07DC9">
      <w:pPr>
        <w:pStyle w:val="ListParagraph"/>
        <w:rPr>
          <w:lang w:val="es-ES"/>
        </w:rPr>
      </w:pPr>
      <w:r w:rsidRPr="003F5FD8">
        <w:rPr>
          <w:lang w:val="es"/>
        </w:rPr>
        <w:t>El tamaño de la tripulación y la duración del turno de trabajo</w:t>
      </w:r>
    </w:p>
    <w:p w14:paraId="74931019" w14:textId="77777777" w:rsidR="003F5FD8" w:rsidRPr="00921AB3" w:rsidRDefault="003F5FD8" w:rsidP="00F07DC9">
      <w:pPr>
        <w:pStyle w:val="ListParagraph"/>
        <w:rPr>
          <w:lang w:val="es-ES"/>
        </w:rPr>
      </w:pPr>
      <w:r w:rsidRPr="003F5FD8">
        <w:rPr>
          <w:lang w:val="es"/>
        </w:rPr>
        <w:t>El índice de calor anticipado/previsto para el día/semana</w:t>
      </w:r>
    </w:p>
    <w:p w14:paraId="48DD9042" w14:textId="77777777" w:rsidR="003F5FD8" w:rsidRPr="00921AB3" w:rsidRDefault="003F5FD8" w:rsidP="00F07DC9">
      <w:pPr>
        <w:pStyle w:val="ListParagraph"/>
        <w:rPr>
          <w:lang w:val="es-ES"/>
        </w:rPr>
      </w:pPr>
      <w:r w:rsidRPr="003F5FD8">
        <w:rPr>
          <w:lang w:val="es"/>
        </w:rPr>
        <w:t>El uso de equipo de protección personal que puede aumentar la carga de calor del cuerpo.</w:t>
      </w:r>
    </w:p>
    <w:sdt>
      <w:sdtPr>
        <w:id w:val="1527747269"/>
        <w:placeholder>
          <w:docPart w:val="DefaultPlaceholder_-1854013440"/>
        </w:placeholder>
      </w:sdtPr>
      <w:sdtEndPr/>
      <w:sdtContent>
        <w:p w14:paraId="76F41382" w14:textId="77777777" w:rsidR="003F5FD8" w:rsidRPr="003F5FD8" w:rsidRDefault="003F5FD8" w:rsidP="00F07DC9">
          <w:pPr>
            <w:pStyle w:val="ListParagraph"/>
          </w:pPr>
          <w:r w:rsidRPr="003F5FD8">
            <w:rPr>
              <w:color w:val="648F6D" w:themeColor="accent3" w:themeShade="BF"/>
              <w:lang w:val="es"/>
            </w:rPr>
            <w:t>Otro</w:t>
          </w:r>
        </w:p>
      </w:sdtContent>
    </w:sdt>
    <w:sdt>
      <w:sdtPr>
        <w:id w:val="26605272"/>
        <w:placeholder>
          <w:docPart w:val="DefaultPlaceholder_-1854013440"/>
        </w:placeholder>
      </w:sdtPr>
      <w:sdtEndPr/>
      <w:sdtContent>
        <w:p w14:paraId="0C9D52C6" w14:textId="77777777" w:rsidR="003F5FD8" w:rsidRPr="003F5FD8" w:rsidRDefault="003F5FD8" w:rsidP="00F07DC9">
          <w:pPr>
            <w:pStyle w:val="ListParagraph"/>
          </w:pPr>
          <w:r w:rsidRPr="003F5FD8">
            <w:rPr>
              <w:color w:val="648F6D" w:themeColor="accent3" w:themeShade="BF"/>
              <w:lang w:val="es"/>
            </w:rPr>
            <w:t>Otro</w:t>
          </w:r>
        </w:p>
      </w:sdtContent>
    </w:sdt>
    <w:sdt>
      <w:sdtPr>
        <w:id w:val="1034155111"/>
        <w:placeholder>
          <w:docPart w:val="DefaultPlaceholder_-1854013440"/>
        </w:placeholder>
      </w:sdtPr>
      <w:sdtEndPr/>
      <w:sdtContent>
        <w:p w14:paraId="0A7D22D1" w14:textId="77777777" w:rsidR="003F5FD8" w:rsidRPr="003F5FD8" w:rsidRDefault="003F5FD8" w:rsidP="00F07DC9">
          <w:pPr>
            <w:pStyle w:val="ListParagraph"/>
          </w:pPr>
          <w:r w:rsidRPr="003F5FD8">
            <w:rPr>
              <w:color w:val="648F6D" w:themeColor="accent3" w:themeShade="BF"/>
              <w:lang w:val="es"/>
            </w:rPr>
            <w:t>Otro</w:t>
          </w:r>
        </w:p>
      </w:sdtContent>
    </w:sdt>
    <w:p w14:paraId="7DAD57D5" w14:textId="77777777" w:rsidR="003F5FD8" w:rsidRPr="00921AB3" w:rsidRDefault="003F5FD8" w:rsidP="003F5FD8">
      <w:pPr>
        <w:rPr>
          <w:lang w:val="es-ES"/>
        </w:rPr>
      </w:pPr>
      <w:r>
        <w:rPr>
          <w:lang w:val="es"/>
        </w:rPr>
        <w:t>Nuestras actividades laborales que podrían exponer a nuestros empleados a estos peligros incluyen (agregue tantas actividades laborales como sea necesario a continuación):</w:t>
      </w:r>
    </w:p>
    <w:sdt>
      <w:sdtPr>
        <w:id w:val="-1172254047"/>
        <w:placeholder>
          <w:docPart w:val="DefaultPlaceholder_-1854013440"/>
        </w:placeholder>
      </w:sdtPr>
      <w:sdtEndPr/>
      <w:sdtContent>
        <w:p w14:paraId="7E0F7126" w14:textId="77777777" w:rsidR="003F5FD8" w:rsidRPr="003F5FD8" w:rsidRDefault="003F5FD8" w:rsidP="00F07DC9">
          <w:pPr>
            <w:pStyle w:val="ListParagraph"/>
            <w:numPr>
              <w:ilvl w:val="0"/>
              <w:numId w:val="4"/>
            </w:numPr>
          </w:pPr>
          <w:r w:rsidRPr="003F5FD8">
            <w:rPr>
              <w:color w:val="648F6D" w:themeColor="accent3" w:themeShade="BF"/>
              <w:lang w:val="es"/>
            </w:rPr>
            <w:t>Actividad laboral 1</w:t>
          </w:r>
        </w:p>
        <w:p w14:paraId="3174B8DD" w14:textId="77777777" w:rsidR="003F5FD8" w:rsidRPr="003F5FD8" w:rsidRDefault="003F5FD8" w:rsidP="00F07DC9">
          <w:pPr>
            <w:pStyle w:val="ListParagraph"/>
            <w:numPr>
              <w:ilvl w:val="0"/>
              <w:numId w:val="4"/>
            </w:numPr>
          </w:pPr>
          <w:r w:rsidRPr="003F5FD8">
            <w:rPr>
              <w:color w:val="648F6D" w:themeColor="accent3" w:themeShade="BF"/>
              <w:lang w:val="es"/>
            </w:rPr>
            <w:t>Actividad laboral 2</w:t>
          </w:r>
        </w:p>
        <w:p w14:paraId="65E4CC13" w14:textId="77777777" w:rsidR="003F5FD8" w:rsidRPr="003F5FD8" w:rsidRDefault="003F5FD8" w:rsidP="00F07DC9">
          <w:pPr>
            <w:pStyle w:val="ListParagraph"/>
            <w:numPr>
              <w:ilvl w:val="0"/>
              <w:numId w:val="4"/>
            </w:numPr>
          </w:pPr>
          <w:r w:rsidRPr="003F5FD8">
            <w:rPr>
              <w:color w:val="648F6D" w:themeColor="accent3" w:themeShade="BF"/>
              <w:lang w:val="es"/>
            </w:rPr>
            <w:t>Actividad laboral 3</w:t>
          </w:r>
        </w:p>
        <w:p w14:paraId="1575F449" w14:textId="77777777" w:rsidR="003F5FD8" w:rsidRPr="003F5FD8" w:rsidRDefault="003F5FD8" w:rsidP="00F07DC9">
          <w:pPr>
            <w:pStyle w:val="ListParagraph"/>
            <w:numPr>
              <w:ilvl w:val="0"/>
              <w:numId w:val="4"/>
            </w:numPr>
          </w:pPr>
          <w:r w:rsidRPr="003F5FD8">
            <w:rPr>
              <w:color w:val="648F6D" w:themeColor="accent3" w:themeShade="BF"/>
              <w:lang w:val="es"/>
            </w:rPr>
            <w:t>Actividad laboral 4</w:t>
          </w:r>
        </w:p>
        <w:p w14:paraId="69293FE7" w14:textId="77777777" w:rsidR="003F5FD8" w:rsidRPr="003F5FD8" w:rsidRDefault="003F5FD8" w:rsidP="00F07DC9">
          <w:pPr>
            <w:pStyle w:val="ListParagraph"/>
            <w:numPr>
              <w:ilvl w:val="0"/>
              <w:numId w:val="4"/>
            </w:numPr>
          </w:pPr>
          <w:r w:rsidRPr="003F5FD8">
            <w:rPr>
              <w:color w:val="648F6D" w:themeColor="accent3" w:themeShade="BF"/>
              <w:lang w:val="es"/>
            </w:rPr>
            <w:t>Actividad laboral 5</w:t>
          </w:r>
        </w:p>
        <w:p w14:paraId="6E856146" w14:textId="77777777" w:rsidR="003F5FD8" w:rsidRPr="003F5FD8" w:rsidRDefault="003F5FD8" w:rsidP="00F07DC9">
          <w:pPr>
            <w:pStyle w:val="ListParagraph"/>
            <w:numPr>
              <w:ilvl w:val="0"/>
              <w:numId w:val="4"/>
            </w:numPr>
          </w:pPr>
          <w:r w:rsidRPr="003F5FD8">
            <w:rPr>
              <w:color w:val="648F6D" w:themeColor="accent3" w:themeShade="BF"/>
              <w:lang w:val="es"/>
            </w:rPr>
            <w:t>Actividad laboral 6</w:t>
          </w:r>
        </w:p>
        <w:p w14:paraId="0DF1AAE7" w14:textId="77777777" w:rsidR="003F5FD8" w:rsidRPr="003F5FD8" w:rsidRDefault="003F5FD8" w:rsidP="00F07DC9">
          <w:pPr>
            <w:pStyle w:val="ListParagraph"/>
            <w:numPr>
              <w:ilvl w:val="0"/>
              <w:numId w:val="4"/>
            </w:numPr>
          </w:pPr>
          <w:r w:rsidRPr="003F5FD8">
            <w:rPr>
              <w:color w:val="648F6D" w:themeColor="accent3" w:themeShade="BF"/>
              <w:lang w:val="es"/>
            </w:rPr>
            <w:t>Actividad laboral 7</w:t>
          </w:r>
        </w:p>
        <w:p w14:paraId="0B3605C3" w14:textId="77777777" w:rsidR="003F5FD8" w:rsidRPr="003F5FD8" w:rsidRDefault="003F5FD8" w:rsidP="00F07DC9">
          <w:pPr>
            <w:pStyle w:val="ListParagraph"/>
            <w:numPr>
              <w:ilvl w:val="0"/>
              <w:numId w:val="4"/>
            </w:numPr>
          </w:pPr>
          <w:r w:rsidRPr="003F5FD8">
            <w:rPr>
              <w:color w:val="648F6D" w:themeColor="accent3" w:themeShade="BF"/>
              <w:lang w:val="es"/>
            </w:rPr>
            <w:t>Actividad laboral 8</w:t>
          </w:r>
        </w:p>
        <w:p w14:paraId="3287B2E7" w14:textId="77777777" w:rsidR="003F5FD8" w:rsidRPr="003F5FD8" w:rsidRDefault="003F5FD8" w:rsidP="00F07DC9">
          <w:pPr>
            <w:pStyle w:val="ListParagraph"/>
            <w:numPr>
              <w:ilvl w:val="0"/>
              <w:numId w:val="4"/>
            </w:numPr>
          </w:pPr>
          <w:r w:rsidRPr="003F5FD8">
            <w:rPr>
              <w:color w:val="648F6D" w:themeColor="accent3" w:themeShade="BF"/>
              <w:lang w:val="es"/>
            </w:rPr>
            <w:t>Actividad laboral 9</w:t>
          </w:r>
        </w:p>
        <w:p w14:paraId="1AE71014" w14:textId="77777777" w:rsidR="003F5FD8" w:rsidRDefault="003F5FD8" w:rsidP="00F07DC9">
          <w:pPr>
            <w:pStyle w:val="ListParagraph"/>
            <w:numPr>
              <w:ilvl w:val="0"/>
              <w:numId w:val="4"/>
            </w:numPr>
          </w:pPr>
          <w:r w:rsidRPr="003F5FD8">
            <w:rPr>
              <w:color w:val="648F6D" w:themeColor="accent3" w:themeShade="BF"/>
              <w:lang w:val="es"/>
            </w:rPr>
            <w:t>Actividad laboral 10</w:t>
          </w:r>
        </w:p>
      </w:sdtContent>
    </w:sdt>
    <w:p w14:paraId="2D607FAC" w14:textId="77777777" w:rsidR="003F5FD8" w:rsidRDefault="00EE2A17" w:rsidP="00FC4B9E">
      <w:pPr>
        <w:pStyle w:val="Heading2"/>
      </w:pPr>
      <w:bookmarkStart w:id="2" w:name="_Toc166223804"/>
      <w:r>
        <w:rPr>
          <w:lang w:val="es"/>
        </w:rPr>
        <w:t>3. Antecedentes</w:t>
      </w:r>
      <w:bookmarkEnd w:id="2"/>
    </w:p>
    <w:p w14:paraId="6A0EA9FF" w14:textId="77777777" w:rsidR="003F5FD8" w:rsidRPr="00921AB3" w:rsidRDefault="003F5FD8" w:rsidP="003F5FD8">
      <w:pPr>
        <w:rPr>
          <w:lang w:val="es-ES"/>
        </w:rPr>
      </w:pPr>
      <w:r>
        <w:rPr>
          <w:lang w:val="es"/>
        </w:rPr>
        <w:t xml:space="preserve">Cada año, las personas mueren en entornos ocupacionales por exposición al calor excesivo y muchas más sufren una enfermedad relacionada con el calor; La mayoría de estos son prevenibles. Las enfermedades relacionadas con el calor pueden ocurrir si las actividades en el lugar de trabajo en un ambiente caluroso abruman la capacidad del cuerpo para enfriarse. Esto se vuelve más probable si alguno de los factores de riesgo a continuación está presente. </w:t>
      </w:r>
    </w:p>
    <w:p w14:paraId="4F9C8489" w14:textId="77777777" w:rsidR="003F5FD8" w:rsidRPr="00921AB3" w:rsidRDefault="00AF706F" w:rsidP="00FC4B9E">
      <w:pPr>
        <w:pStyle w:val="Heading2"/>
        <w:rPr>
          <w:lang w:val="es-ES"/>
        </w:rPr>
      </w:pPr>
      <w:bookmarkStart w:id="3" w:name="_Toc166223805"/>
      <w:r>
        <w:rPr>
          <w:lang w:val="es"/>
        </w:rPr>
        <w:t>4. Factores de riesgo</w:t>
      </w:r>
      <w:bookmarkEnd w:id="3"/>
    </w:p>
    <w:p w14:paraId="429560FF" w14:textId="77777777" w:rsidR="003F5FD8" w:rsidRPr="00921AB3" w:rsidRDefault="003F5FD8" w:rsidP="003F5FD8">
      <w:pPr>
        <w:rPr>
          <w:lang w:val="es-ES"/>
        </w:rPr>
      </w:pPr>
      <w:r>
        <w:rPr>
          <w:lang w:val="es"/>
        </w:rPr>
        <w:t xml:space="preserve">Los siguientes son </w:t>
      </w:r>
      <w:r w:rsidRPr="003F5FD8">
        <w:rPr>
          <w:b/>
          <w:lang w:val="es"/>
        </w:rPr>
        <w:t>factores de riesgo ambientales</w:t>
      </w:r>
      <w:r>
        <w:rPr>
          <w:lang w:val="es"/>
        </w:rPr>
        <w:t xml:space="preserve"> para las enfermedades causadas por el calor:</w:t>
      </w:r>
    </w:p>
    <w:p w14:paraId="77B6FFAF" w14:textId="77777777" w:rsidR="003F5FD8" w:rsidRPr="00921AB3" w:rsidRDefault="003F5FD8" w:rsidP="003F5FD8">
      <w:pPr>
        <w:pStyle w:val="ListParagraph"/>
        <w:numPr>
          <w:ilvl w:val="0"/>
          <w:numId w:val="5"/>
        </w:numPr>
        <w:contextualSpacing/>
        <w:rPr>
          <w:lang w:val="es-ES"/>
        </w:rPr>
      </w:pPr>
      <w:r w:rsidRPr="003F5FD8">
        <w:rPr>
          <w:lang w:val="es"/>
        </w:rPr>
        <w:t>Temperatura del aire superior a 90 grados F (32.2 grados C).</w:t>
      </w:r>
    </w:p>
    <w:p w14:paraId="427BCFBD" w14:textId="77777777" w:rsidR="003F5FD8" w:rsidRPr="00921AB3" w:rsidRDefault="003F5FD8" w:rsidP="003F5FD8">
      <w:pPr>
        <w:pStyle w:val="ListParagraph"/>
        <w:numPr>
          <w:ilvl w:val="0"/>
          <w:numId w:val="5"/>
        </w:numPr>
        <w:contextualSpacing/>
        <w:rPr>
          <w:lang w:val="es-ES"/>
        </w:rPr>
      </w:pPr>
      <w:r w:rsidRPr="003F5FD8">
        <w:rPr>
          <w:lang w:val="es"/>
        </w:rPr>
        <w:t>Humedad relativa superior al 40 por ciento</w:t>
      </w:r>
    </w:p>
    <w:p w14:paraId="22DD668B" w14:textId="77777777" w:rsidR="003F5FD8" w:rsidRPr="00921AB3" w:rsidRDefault="003F5FD8" w:rsidP="003F5FD8">
      <w:pPr>
        <w:pStyle w:val="ListParagraph"/>
        <w:numPr>
          <w:ilvl w:val="0"/>
          <w:numId w:val="5"/>
        </w:numPr>
        <w:contextualSpacing/>
        <w:rPr>
          <w:lang w:val="es-ES"/>
        </w:rPr>
      </w:pPr>
      <w:r w:rsidRPr="003F5FD8">
        <w:rPr>
          <w:lang w:val="es"/>
        </w:rPr>
        <w:t>Calor radiante del sol y otras fuentes</w:t>
      </w:r>
    </w:p>
    <w:p w14:paraId="22B3B704" w14:textId="77777777" w:rsidR="003F5FD8" w:rsidRPr="00921AB3" w:rsidRDefault="003F5FD8" w:rsidP="003F5FD8">
      <w:pPr>
        <w:pStyle w:val="ListParagraph"/>
        <w:numPr>
          <w:ilvl w:val="0"/>
          <w:numId w:val="5"/>
        </w:numPr>
        <w:contextualSpacing/>
        <w:rPr>
          <w:lang w:val="es-ES"/>
        </w:rPr>
      </w:pPr>
      <w:r w:rsidRPr="003F5FD8">
        <w:rPr>
          <w:lang w:val="es"/>
        </w:rPr>
        <w:t>Fuentes de calor conductoras, como superficies de trabajo de color oscuro</w:t>
      </w:r>
    </w:p>
    <w:p w14:paraId="6380EA18" w14:textId="77777777" w:rsidR="003F5FD8" w:rsidRPr="003F5FD8" w:rsidRDefault="003F5FD8" w:rsidP="003F5FD8">
      <w:pPr>
        <w:pStyle w:val="ListParagraph"/>
        <w:numPr>
          <w:ilvl w:val="0"/>
          <w:numId w:val="5"/>
        </w:numPr>
        <w:contextualSpacing/>
      </w:pPr>
      <w:r w:rsidRPr="003F5FD8">
        <w:rPr>
          <w:lang w:val="es"/>
        </w:rPr>
        <w:t>Falta de movimiento de aire</w:t>
      </w:r>
    </w:p>
    <w:p w14:paraId="63A18C29" w14:textId="77777777" w:rsidR="003F5FD8" w:rsidRPr="00921AB3" w:rsidRDefault="003F5FD8" w:rsidP="003F5FD8">
      <w:pPr>
        <w:pStyle w:val="ListParagraph"/>
        <w:numPr>
          <w:ilvl w:val="0"/>
          <w:numId w:val="5"/>
        </w:numPr>
        <w:contextualSpacing/>
        <w:rPr>
          <w:lang w:val="es-ES"/>
        </w:rPr>
      </w:pPr>
      <w:r w:rsidRPr="003F5FD8">
        <w:rPr>
          <w:lang w:val="es"/>
        </w:rPr>
        <w:t>Esfuerzo físico necesario para el trabajo</w:t>
      </w:r>
    </w:p>
    <w:p w14:paraId="478ADAE2" w14:textId="77777777" w:rsidR="003F5FD8" w:rsidRPr="00921AB3" w:rsidRDefault="003F5FD8" w:rsidP="003F5FD8">
      <w:pPr>
        <w:pStyle w:val="ListParagraph"/>
        <w:numPr>
          <w:ilvl w:val="0"/>
          <w:numId w:val="5"/>
        </w:numPr>
        <w:contextualSpacing/>
        <w:rPr>
          <w:lang w:val="es-ES"/>
        </w:rPr>
      </w:pPr>
      <w:r w:rsidRPr="003F5FD8">
        <w:rPr>
          <w:lang w:val="es"/>
        </w:rPr>
        <w:t>Uso de ropa protectora no transpirable y otros equipos de protección personal</w:t>
      </w:r>
    </w:p>
    <w:p w14:paraId="34FBEFB6" w14:textId="77777777" w:rsidR="003F5FD8" w:rsidRPr="00921AB3" w:rsidRDefault="003F5FD8" w:rsidP="003F5FD8">
      <w:pPr>
        <w:rPr>
          <w:lang w:val="es-ES"/>
        </w:rPr>
      </w:pPr>
      <w:r>
        <w:rPr>
          <w:lang w:val="es"/>
        </w:rPr>
        <w:t xml:space="preserve">Los siguientes son </w:t>
      </w:r>
      <w:r w:rsidRPr="003F5FD8">
        <w:rPr>
          <w:b/>
          <w:lang w:val="es"/>
        </w:rPr>
        <w:t>factores de riesgo personales</w:t>
      </w:r>
      <w:r>
        <w:rPr>
          <w:lang w:val="es"/>
        </w:rPr>
        <w:t xml:space="preserve"> para las enfermedades causadas por el calor:</w:t>
      </w:r>
    </w:p>
    <w:p w14:paraId="4027EA44" w14:textId="77777777" w:rsidR="003F5FD8" w:rsidRPr="00921AB3" w:rsidRDefault="003F5FD8" w:rsidP="003F5FD8">
      <w:pPr>
        <w:pStyle w:val="ListParagraph"/>
        <w:numPr>
          <w:ilvl w:val="0"/>
          <w:numId w:val="6"/>
        </w:numPr>
        <w:contextualSpacing/>
        <w:rPr>
          <w:lang w:val="es-ES"/>
        </w:rPr>
      </w:pPr>
      <w:r w:rsidRPr="003F5FD8">
        <w:rPr>
          <w:lang w:val="es"/>
        </w:rPr>
        <w:t>Falta de aclimatación a temperaturas más cálidas</w:t>
      </w:r>
    </w:p>
    <w:p w14:paraId="565301AD" w14:textId="77777777" w:rsidR="003F5FD8" w:rsidRPr="003F5FD8" w:rsidRDefault="003F5FD8" w:rsidP="003F5FD8">
      <w:pPr>
        <w:pStyle w:val="ListParagraph"/>
        <w:numPr>
          <w:ilvl w:val="0"/>
          <w:numId w:val="6"/>
        </w:numPr>
        <w:contextualSpacing/>
      </w:pPr>
      <w:r w:rsidRPr="003F5FD8">
        <w:rPr>
          <w:lang w:val="es"/>
        </w:rPr>
        <w:t>Mala salud general</w:t>
      </w:r>
    </w:p>
    <w:p w14:paraId="497434EC" w14:textId="77777777" w:rsidR="003F5FD8" w:rsidRPr="003F5FD8" w:rsidRDefault="003F5FD8" w:rsidP="003F5FD8">
      <w:pPr>
        <w:pStyle w:val="ListParagraph"/>
        <w:numPr>
          <w:ilvl w:val="0"/>
          <w:numId w:val="6"/>
        </w:numPr>
        <w:contextualSpacing/>
      </w:pPr>
      <w:r w:rsidRPr="003F5FD8">
        <w:rPr>
          <w:lang w:val="es"/>
        </w:rPr>
        <w:t>Deshidratación</w:t>
      </w:r>
    </w:p>
    <w:p w14:paraId="0A1F0ADE" w14:textId="77777777" w:rsidR="003F5FD8" w:rsidRPr="003F5FD8" w:rsidRDefault="003F5FD8" w:rsidP="003F5FD8">
      <w:pPr>
        <w:pStyle w:val="ListParagraph"/>
        <w:numPr>
          <w:ilvl w:val="0"/>
          <w:numId w:val="6"/>
        </w:numPr>
        <w:contextualSpacing/>
      </w:pPr>
      <w:r w:rsidRPr="003F5FD8">
        <w:rPr>
          <w:lang w:val="es"/>
        </w:rPr>
        <w:t>Consumo de alcohol</w:t>
      </w:r>
    </w:p>
    <w:p w14:paraId="63F0A4E9" w14:textId="77777777" w:rsidR="003F5FD8" w:rsidRPr="003F5FD8" w:rsidRDefault="003F5FD8" w:rsidP="003F5FD8">
      <w:pPr>
        <w:pStyle w:val="ListParagraph"/>
        <w:numPr>
          <w:ilvl w:val="0"/>
          <w:numId w:val="6"/>
        </w:numPr>
        <w:contextualSpacing/>
      </w:pPr>
      <w:r w:rsidRPr="003F5FD8">
        <w:rPr>
          <w:lang w:val="es"/>
        </w:rPr>
        <w:t>Consumo de cafeína</w:t>
      </w:r>
    </w:p>
    <w:p w14:paraId="21F37CAD" w14:textId="77777777" w:rsidR="003F5FD8" w:rsidRPr="00921AB3" w:rsidRDefault="003F5FD8" w:rsidP="003F5FD8">
      <w:pPr>
        <w:pStyle w:val="ListParagraph"/>
        <w:numPr>
          <w:ilvl w:val="0"/>
          <w:numId w:val="6"/>
        </w:numPr>
        <w:contextualSpacing/>
        <w:rPr>
          <w:lang w:val="es-ES"/>
        </w:rPr>
      </w:pPr>
      <w:r w:rsidRPr="003F5FD8">
        <w:rPr>
          <w:lang w:val="es"/>
        </w:rPr>
        <w:t>Enfermedad previa relacionada con el calor</w:t>
      </w:r>
    </w:p>
    <w:p w14:paraId="1502C042" w14:textId="77777777" w:rsidR="003F5FD8" w:rsidRPr="00921AB3" w:rsidRDefault="003F5FD8" w:rsidP="003F5FD8">
      <w:pPr>
        <w:pStyle w:val="ListParagraph"/>
        <w:numPr>
          <w:ilvl w:val="0"/>
          <w:numId w:val="6"/>
        </w:numPr>
        <w:contextualSpacing/>
        <w:rPr>
          <w:lang w:val="es-ES"/>
        </w:rPr>
      </w:pPr>
      <w:r w:rsidRPr="003F5FD8">
        <w:rPr>
          <w:lang w:val="es"/>
        </w:rPr>
        <w:t>Uso de medicamentos recetados que afectan la retención de agua del cuerpo u otras respuestas fisiológicas al calor, como bloqueadores beta, diuréticos, antihistamínicos, tranquilizantes y antipsicóticos.</w:t>
      </w:r>
    </w:p>
    <w:p w14:paraId="25965B6D" w14:textId="77777777" w:rsidR="003F5FD8" w:rsidRPr="00921AB3" w:rsidRDefault="003F5FD8" w:rsidP="003F5FD8">
      <w:pPr>
        <w:rPr>
          <w:lang w:val="es-ES"/>
        </w:rPr>
      </w:pPr>
      <w:r>
        <w:rPr>
          <w:lang w:val="es"/>
        </w:rPr>
        <w:t>Los empleados son responsables de conocer y educarse sobre sus propios factores de riesgo personales que pueden aumentar sus posibilidades de sufrir enfermedades relacionadas con el calor.</w:t>
      </w:r>
    </w:p>
    <w:p w14:paraId="143E27F6" w14:textId="77777777" w:rsidR="003F5FD8" w:rsidRPr="00921AB3" w:rsidRDefault="003F5FD8" w:rsidP="00FC4B9E">
      <w:pPr>
        <w:pStyle w:val="Heading2"/>
        <w:rPr>
          <w:lang w:val="es-ES"/>
        </w:rPr>
      </w:pPr>
      <w:bookmarkStart w:id="4" w:name="_Toc166223806"/>
      <w:r>
        <w:rPr>
          <w:lang w:val="es"/>
        </w:rPr>
        <w:t xml:space="preserve">5. Aplicación NIOSH </w:t>
      </w:r>
      <w:proofErr w:type="spellStart"/>
      <w:r>
        <w:rPr>
          <w:lang w:val="es"/>
        </w:rPr>
        <w:t>Heat</w:t>
      </w:r>
      <w:proofErr w:type="spellEnd"/>
      <w:r>
        <w:rPr>
          <w:lang w:val="es"/>
        </w:rPr>
        <w:t xml:space="preserve"> Stress</w:t>
      </w:r>
      <w:bookmarkEnd w:id="4"/>
    </w:p>
    <w:p w14:paraId="2F8FC729" w14:textId="55562F6E" w:rsidR="003F5FD8" w:rsidRPr="00921AB3" w:rsidRDefault="003F5FD8" w:rsidP="003F5FD8">
      <w:pPr>
        <w:rPr>
          <w:lang w:val="es-ES"/>
        </w:rPr>
      </w:pPr>
      <w:r>
        <w:rPr>
          <w:lang w:val="es"/>
        </w:rPr>
        <w:t xml:space="preserve">Todos los empleados de supervisión y administración deben descargar la </w:t>
      </w:r>
      <w:r w:rsidR="00040534" w:rsidRPr="00040534">
        <w:rPr>
          <w:i/>
          <w:lang w:val="es"/>
        </w:rPr>
        <w:t>aplicación de estrés por calor</w:t>
      </w:r>
      <w:r>
        <w:rPr>
          <w:lang w:val="es"/>
        </w:rPr>
        <w:t xml:space="preserve"> del Instituto Nacional de Seguridad y Salud Ocupacional (NIOSH) </w:t>
      </w:r>
      <w:r w:rsidR="00040534">
        <w:rPr>
          <w:rStyle w:val="FootnoteReference"/>
          <w:lang w:val="es"/>
        </w:rPr>
        <w:footnoteReference w:id="1"/>
      </w:r>
      <w:r w:rsidR="001E7427">
        <w:rPr>
          <w:lang w:val="es"/>
        </w:rPr>
        <w:t xml:space="preserve"> para mantener seguros a nuestros empleados. También se debe alentar a los empleados a descargar la aplicación (disponible para dispositivos iPhone y Android). La OSHA federal ha proporcionado capacitación sobre cómo usar la aplicación. Se requiere que todos los empleados de supervisión y administración vean el video y todos los demás empleados que descarguen la aplicación Heat Stress deben ver un video corto ubicado en el sitio web de OSHA de Oregon: </w:t>
      </w:r>
      <w:hyperlink r:id="rId11" w:history="1">
        <w:r w:rsidR="00040534" w:rsidRPr="002E2406">
          <w:rPr>
            <w:rStyle w:val="Hyperlink"/>
            <w:lang w:val="es"/>
          </w:rPr>
          <w:t>https://osha.oregon.gov/media/videos-online/Pages/heat-safety-app-tutorial.aspx</w:t>
        </w:r>
      </w:hyperlink>
      <w:r w:rsidR="00040534">
        <w:rPr>
          <w:lang w:val="es"/>
        </w:rPr>
        <w:t xml:space="preserve">. </w:t>
      </w:r>
    </w:p>
    <w:p w14:paraId="39D82B9D" w14:textId="77777777" w:rsidR="003F5FD8" w:rsidRPr="00921AB3" w:rsidRDefault="00AF706F" w:rsidP="00FC4B9E">
      <w:pPr>
        <w:pStyle w:val="Heading2"/>
        <w:rPr>
          <w:lang w:val="es-ES"/>
        </w:rPr>
      </w:pPr>
      <w:bookmarkStart w:id="5" w:name="_Toc166223807"/>
      <w:r>
        <w:rPr>
          <w:lang w:val="es"/>
        </w:rPr>
        <w:t>6. Enfermedades relacionadas con el calor</w:t>
      </w:r>
      <w:bookmarkEnd w:id="5"/>
    </w:p>
    <w:p w14:paraId="350DF6F5" w14:textId="77777777" w:rsidR="00FC4B9E" w:rsidRPr="00921AB3" w:rsidRDefault="00FC4B9E" w:rsidP="00FC4B9E">
      <w:pPr>
        <w:pStyle w:val="Heading3"/>
        <w:rPr>
          <w:lang w:val="es-ES"/>
        </w:rPr>
      </w:pPr>
      <w:r>
        <w:rPr>
          <w:lang w:val="es"/>
        </w:rPr>
        <w:t>Erupción por calor</w:t>
      </w:r>
    </w:p>
    <w:p w14:paraId="73C7F56F" w14:textId="77777777" w:rsidR="003F5FD8" w:rsidRPr="00921AB3" w:rsidRDefault="003F5FD8" w:rsidP="003F5FD8">
      <w:pPr>
        <w:rPr>
          <w:lang w:val="es-ES"/>
        </w:rPr>
      </w:pPr>
      <w:r>
        <w:rPr>
          <w:lang w:val="es"/>
        </w:rPr>
        <w:t>La erupción por calor es el problema de salud más común en ambientes de trabajo calurosos. Es causada por la sudoración y se ve como un grupo rojo de granos o pequeñas ampollas. La erupción por calor generalmente aparece en partes del cuerpo que se superponen o frotan otras partes del cuerpo, como en el área de la ingle, debajo de los brazos o los senos, y en los pliegues de la rodilla o el codo. Si un empleado tiene síntomas de sarpullido por calor, proporcione un ambiente de trabajo más fresco y menos húmedo, si es posible. Aconseje al empleado que mantenga el área seca y que no use ungüentos y cremas que calienten o humedezcan la piel, lo que puede empeorar la erupción.</w:t>
      </w:r>
    </w:p>
    <w:p w14:paraId="591F9AC2" w14:textId="77777777" w:rsidR="00FC4B9E" w:rsidRPr="00921AB3" w:rsidRDefault="00FC4B9E" w:rsidP="00FC4B9E">
      <w:pPr>
        <w:pStyle w:val="Heading3"/>
        <w:rPr>
          <w:lang w:val="es-ES"/>
        </w:rPr>
      </w:pPr>
      <w:r>
        <w:rPr>
          <w:lang w:val="es"/>
        </w:rPr>
        <w:t>Agotamiento por calor</w:t>
      </w:r>
    </w:p>
    <w:p w14:paraId="2C80F2FF" w14:textId="77777777" w:rsidR="003F5FD8" w:rsidRPr="00921AB3" w:rsidRDefault="003F5FD8" w:rsidP="003F5FD8">
      <w:pPr>
        <w:rPr>
          <w:lang w:val="es-ES"/>
        </w:rPr>
      </w:pPr>
      <w:r>
        <w:rPr>
          <w:lang w:val="es"/>
        </w:rPr>
        <w:t>El agotamiento por calor se puede prevenir mejor siendo consciente de los límites físicos en un ambiente peligroso en días calurosos y húmedos. El factor más importante es beber suficientes líquidos claros (especialmente agua, no alcohol o cafeína) para reemplazar los perdidos por la transpiración. Los signos y síntomas del agotamiento por calor generalmente incluyen:</w:t>
      </w:r>
    </w:p>
    <w:p w14:paraId="69F6F767" w14:textId="77777777" w:rsidR="003F5FD8" w:rsidRPr="00FC4B9E" w:rsidRDefault="003F5FD8" w:rsidP="00FC4B9E">
      <w:pPr>
        <w:pStyle w:val="ListParagraph"/>
        <w:contextualSpacing/>
      </w:pPr>
      <w:r w:rsidRPr="00FC4B9E">
        <w:rPr>
          <w:lang w:val="es"/>
        </w:rPr>
        <w:t>Sudoración profusa</w:t>
      </w:r>
    </w:p>
    <w:p w14:paraId="427E114B" w14:textId="77777777" w:rsidR="003F5FD8" w:rsidRPr="00FC4B9E" w:rsidRDefault="003F5FD8" w:rsidP="00FC4B9E">
      <w:pPr>
        <w:pStyle w:val="ListParagraph"/>
        <w:contextualSpacing/>
      </w:pPr>
      <w:r w:rsidRPr="00FC4B9E">
        <w:rPr>
          <w:lang w:val="es"/>
        </w:rPr>
        <w:t>Debilidad y fatiga</w:t>
      </w:r>
    </w:p>
    <w:p w14:paraId="796A5324" w14:textId="77777777" w:rsidR="003F5FD8" w:rsidRPr="00FC4B9E" w:rsidRDefault="003F5FD8" w:rsidP="00FC4B9E">
      <w:pPr>
        <w:pStyle w:val="ListParagraph"/>
        <w:contextualSpacing/>
      </w:pPr>
      <w:r w:rsidRPr="00FC4B9E">
        <w:rPr>
          <w:lang w:val="es"/>
        </w:rPr>
        <w:t>Náuseas y vómitos</w:t>
      </w:r>
    </w:p>
    <w:p w14:paraId="7F0497AA" w14:textId="77777777" w:rsidR="003F5FD8" w:rsidRPr="00921AB3" w:rsidRDefault="003F5FD8" w:rsidP="00FC4B9E">
      <w:pPr>
        <w:pStyle w:val="ListParagraph"/>
        <w:contextualSpacing/>
        <w:rPr>
          <w:lang w:val="es-ES"/>
        </w:rPr>
      </w:pPr>
      <w:r w:rsidRPr="00FC4B9E">
        <w:rPr>
          <w:lang w:val="es"/>
        </w:rPr>
        <w:t>Calambres musculares (asociados con deshidratación)</w:t>
      </w:r>
    </w:p>
    <w:p w14:paraId="6E3B643E" w14:textId="77777777" w:rsidR="003F5FD8" w:rsidRPr="00FC4B9E" w:rsidRDefault="003F5FD8" w:rsidP="00FC4B9E">
      <w:pPr>
        <w:pStyle w:val="ListParagraph"/>
        <w:contextualSpacing/>
      </w:pPr>
      <w:r w:rsidRPr="00FC4B9E">
        <w:rPr>
          <w:lang w:val="es"/>
        </w:rPr>
        <w:t>Jaqueca</w:t>
      </w:r>
    </w:p>
    <w:p w14:paraId="778198BA" w14:textId="77777777" w:rsidR="003F5FD8" w:rsidRPr="00921AB3" w:rsidRDefault="003F5FD8" w:rsidP="00FC4B9E">
      <w:pPr>
        <w:pStyle w:val="ListParagraph"/>
        <w:contextualSpacing/>
        <w:rPr>
          <w:lang w:val="es-ES"/>
        </w:rPr>
      </w:pPr>
      <w:r w:rsidRPr="00FC4B9E">
        <w:rPr>
          <w:lang w:val="es"/>
        </w:rPr>
        <w:t>Mareo o desmayo; El desmayo o la pérdida del conocimiento son potencialmente graves y deben tratarse como una emergencia médica.</w:t>
      </w:r>
    </w:p>
    <w:p w14:paraId="41CD21AA" w14:textId="77777777" w:rsidR="003F5FD8" w:rsidRPr="00921AB3" w:rsidRDefault="003F5FD8" w:rsidP="003F5FD8">
      <w:pPr>
        <w:rPr>
          <w:lang w:val="es-ES"/>
        </w:rPr>
      </w:pPr>
      <w:r>
        <w:rPr>
          <w:lang w:val="es"/>
        </w:rPr>
        <w:t>Cuando reconoce los síntomas de agotamiento por calor en un empleado, debe intervenir, detener la actividad y mover al empleado a un ambiente más fresco. Refrescar y rehidratar con agua (o electrolitos que reemplazan las bebidas deportivas) es la piedra angular del tratamiento para el agotamiento por calor. Si el empleado reanuda el trabajo antes de que su temperatura central vuelva a los niveles normales, los síntomas pueden regresar rápidamente.</w:t>
      </w:r>
    </w:p>
    <w:p w14:paraId="7591479A" w14:textId="77777777" w:rsidR="003F5FD8" w:rsidRPr="00921AB3" w:rsidRDefault="003F5FD8" w:rsidP="003F5FD8">
      <w:pPr>
        <w:rPr>
          <w:lang w:val="es-ES"/>
        </w:rPr>
      </w:pPr>
      <w:r>
        <w:rPr>
          <w:lang w:val="es"/>
        </w:rPr>
        <w:t>Si no hay intervención y la regulación de la temperatura del cuerpo falla, el agotamiento por calor puede progresar rápidamente a un golpe de calor, ¡una afección potencialmente mortal!</w:t>
      </w:r>
    </w:p>
    <w:p w14:paraId="6174DEC5" w14:textId="77777777" w:rsidR="00FC4B9E" w:rsidRPr="00921AB3" w:rsidRDefault="00FC4B9E" w:rsidP="00FC4B9E">
      <w:pPr>
        <w:pStyle w:val="Heading3"/>
        <w:rPr>
          <w:lang w:val="es-ES"/>
        </w:rPr>
      </w:pPr>
      <w:r>
        <w:rPr>
          <w:lang w:val="es"/>
        </w:rPr>
        <w:t xml:space="preserve">Insolación </w:t>
      </w:r>
    </w:p>
    <w:p w14:paraId="5B932746" w14:textId="77777777" w:rsidR="003F5FD8" w:rsidRPr="00921AB3" w:rsidRDefault="003F5FD8" w:rsidP="003F5FD8">
      <w:pPr>
        <w:rPr>
          <w:lang w:val="es-ES"/>
        </w:rPr>
      </w:pPr>
      <w:r>
        <w:rPr>
          <w:lang w:val="es"/>
        </w:rPr>
        <w:t>El golpe de calor requiere una respuesta médica de emergencia inmediata. La persona puede dejar de sudar, confundirse o letárgica, ¡e incluso puede tener una convulsión! La temperatura interna del cuerpo puede exceder los 106 grados F. Los signos y síntomas de un golpe de calor generalmente incluyen:</w:t>
      </w:r>
    </w:p>
    <w:p w14:paraId="37567E00" w14:textId="77777777" w:rsidR="003F5FD8" w:rsidRPr="00FC4B9E" w:rsidRDefault="003F5FD8" w:rsidP="00FC4B9E">
      <w:pPr>
        <w:pStyle w:val="ListParagraph"/>
        <w:ind w:left="907" w:hanging="547"/>
        <w:contextualSpacing/>
      </w:pPr>
      <w:r w:rsidRPr="00FC4B9E">
        <w:rPr>
          <w:lang w:val="es"/>
        </w:rPr>
        <w:t>Ausencia de sudoración</w:t>
      </w:r>
    </w:p>
    <w:p w14:paraId="0C2C8A1D" w14:textId="77777777" w:rsidR="003F5FD8" w:rsidRPr="00FC4B9E" w:rsidRDefault="003F5FD8" w:rsidP="00FC4B9E">
      <w:pPr>
        <w:pStyle w:val="ListParagraph"/>
        <w:ind w:left="907" w:hanging="547"/>
        <w:contextualSpacing/>
      </w:pPr>
      <w:r w:rsidRPr="00FC4B9E">
        <w:rPr>
          <w:lang w:val="es"/>
        </w:rPr>
        <w:t>Piel seca</w:t>
      </w:r>
    </w:p>
    <w:p w14:paraId="23BB3249" w14:textId="77777777" w:rsidR="003F5FD8" w:rsidRPr="00FC4B9E" w:rsidRDefault="003F5FD8" w:rsidP="00FC4B9E">
      <w:pPr>
        <w:pStyle w:val="ListParagraph"/>
        <w:ind w:left="907" w:hanging="547"/>
        <w:contextualSpacing/>
      </w:pPr>
      <w:r w:rsidRPr="00FC4B9E">
        <w:rPr>
          <w:lang w:val="es"/>
        </w:rPr>
        <w:t>Agitación o comportamiento extraño</w:t>
      </w:r>
    </w:p>
    <w:p w14:paraId="5F84D363" w14:textId="77777777" w:rsidR="003F5FD8" w:rsidRPr="00FC4B9E" w:rsidRDefault="003F5FD8" w:rsidP="00FC4B9E">
      <w:pPr>
        <w:pStyle w:val="ListParagraph"/>
        <w:ind w:left="907" w:hanging="547"/>
        <w:contextualSpacing/>
      </w:pPr>
      <w:r w:rsidRPr="00FC4B9E">
        <w:rPr>
          <w:lang w:val="es"/>
        </w:rPr>
        <w:t>Mareos, desorientación o letargo</w:t>
      </w:r>
    </w:p>
    <w:p w14:paraId="05AE7800" w14:textId="77777777" w:rsidR="003F5FD8" w:rsidRPr="00921AB3" w:rsidRDefault="003F5FD8" w:rsidP="00FC4B9E">
      <w:pPr>
        <w:pStyle w:val="ListParagraph"/>
        <w:ind w:left="907" w:hanging="547"/>
        <w:contextualSpacing/>
        <w:rPr>
          <w:lang w:val="es-ES"/>
        </w:rPr>
      </w:pPr>
      <w:r w:rsidRPr="00FC4B9E">
        <w:rPr>
          <w:lang w:val="es"/>
        </w:rPr>
        <w:t>Convulsiones o signos que imitan los de un ataque cardíaco</w:t>
      </w:r>
    </w:p>
    <w:p w14:paraId="113E5538" w14:textId="77777777" w:rsidR="003F5FD8" w:rsidRPr="00921AB3" w:rsidRDefault="003F5FD8" w:rsidP="003F5FD8">
      <w:pPr>
        <w:rPr>
          <w:lang w:val="es-ES"/>
        </w:rPr>
      </w:pPr>
      <w:r>
        <w:rPr>
          <w:lang w:val="es"/>
        </w:rPr>
        <w:t>Asegúrese de que los servicios de emergencia sean convocados inmediatamente si se sospecha un golpe de calor. Mientras espera que lleguen los servicios de emergencia, enfríe al empleado; mover al empleado a un ambiente con aire acondicionado o a un área fresca y sombreada; y ayudar al empleado a quitarse cualquier ropa innecesaria. No deje al empleado desatendido. El golpe de calor requiere atención médica inmediata para prevenir daños permanentes en el cerebro y otros órganos vitales que pueden provocar la muerte.</w:t>
      </w:r>
    </w:p>
    <w:p w14:paraId="1F58082F" w14:textId="77777777" w:rsidR="003F5FD8" w:rsidRPr="00921AB3" w:rsidRDefault="003F5FD8" w:rsidP="00FC4B9E">
      <w:pPr>
        <w:pStyle w:val="Heading3"/>
        <w:rPr>
          <w:lang w:val="es-ES"/>
        </w:rPr>
      </w:pPr>
      <w:r>
        <w:rPr>
          <w:lang w:val="es"/>
        </w:rPr>
        <w:t>Calambres por calor</w:t>
      </w:r>
    </w:p>
    <w:p w14:paraId="0F3EA774" w14:textId="77777777" w:rsidR="003F5FD8" w:rsidRPr="00921AB3" w:rsidRDefault="003F5FD8" w:rsidP="003F5FD8">
      <w:pPr>
        <w:rPr>
          <w:lang w:val="es-ES"/>
        </w:rPr>
      </w:pPr>
      <w:r>
        <w:rPr>
          <w:lang w:val="es"/>
        </w:rPr>
        <w:t>Los calambres por calor generalmente afectan a los trabajadores que sudan mucho durante la actividad extenuante. Esta sudoración agota los niveles de sal y humedad del cuerpo. Los bajos niveles de sal en los músculos causan calambres dolorosos. Los calambres por calor también pueden ser un síntoma de agotamiento por calor.</w:t>
      </w:r>
    </w:p>
    <w:p w14:paraId="71AABF57" w14:textId="77777777" w:rsidR="003F5FD8" w:rsidRPr="00921AB3" w:rsidRDefault="003F5FD8" w:rsidP="00FC4B9E">
      <w:pPr>
        <w:pStyle w:val="Heading3"/>
        <w:rPr>
          <w:lang w:val="es-ES"/>
        </w:rPr>
      </w:pPr>
      <w:r>
        <w:rPr>
          <w:lang w:val="es"/>
        </w:rPr>
        <w:t>Rabdomiólisis</w:t>
      </w:r>
    </w:p>
    <w:p w14:paraId="3E7B6145" w14:textId="77777777" w:rsidR="003F5FD8" w:rsidRPr="00921AB3" w:rsidRDefault="003F5FD8" w:rsidP="003F5FD8">
      <w:pPr>
        <w:rPr>
          <w:lang w:val="es-ES"/>
        </w:rPr>
      </w:pPr>
      <w:r>
        <w:rPr>
          <w:lang w:val="es"/>
        </w:rPr>
        <w:t>La rabdomiólisis es una condición médica asociada con el estrés por calor y el esfuerzo físico prolongado, lo que resulta en la rápida descomposición, ruptura y muerte del músculo. Cuando el tejido muscular muere, se liberan electrolitos y proteínas grandes en el torrente sanguíneo que pueden causar ritmos cardíacos irregulares y convulsiones, y dañar los riñones.</w:t>
      </w:r>
    </w:p>
    <w:p w14:paraId="1E4F66DD" w14:textId="77777777" w:rsidR="003F5FD8" w:rsidRPr="00921AB3" w:rsidRDefault="003F5FD8" w:rsidP="003F5FD8">
      <w:pPr>
        <w:rPr>
          <w:lang w:val="es-ES"/>
        </w:rPr>
      </w:pPr>
      <w:r>
        <w:rPr>
          <w:lang w:val="es"/>
        </w:rPr>
        <w:t>Los síntomas de la rabdomiólisis incluyen:</w:t>
      </w:r>
    </w:p>
    <w:p w14:paraId="6729FB1C" w14:textId="77777777" w:rsidR="003F5FD8" w:rsidRDefault="003F5FD8" w:rsidP="00FC4B9E">
      <w:pPr>
        <w:pStyle w:val="ListParagraph"/>
        <w:ind w:left="907" w:hanging="547"/>
        <w:contextualSpacing/>
      </w:pPr>
      <w:r>
        <w:rPr>
          <w:lang w:val="es"/>
        </w:rPr>
        <w:t>Calambres/dolor muscular</w:t>
      </w:r>
    </w:p>
    <w:p w14:paraId="50933E4F" w14:textId="77777777" w:rsidR="003F5FD8" w:rsidRPr="00921AB3" w:rsidRDefault="003F5FD8" w:rsidP="00FC4B9E">
      <w:pPr>
        <w:pStyle w:val="ListParagraph"/>
        <w:ind w:left="907" w:hanging="547"/>
        <w:contextualSpacing/>
        <w:rPr>
          <w:lang w:val="es-ES"/>
        </w:rPr>
      </w:pPr>
      <w:r>
        <w:rPr>
          <w:lang w:val="es"/>
        </w:rPr>
        <w:t>Orina anormalmente oscura (color té o cola)</w:t>
      </w:r>
    </w:p>
    <w:p w14:paraId="3BCA2E12" w14:textId="77777777" w:rsidR="003F5FD8" w:rsidRDefault="003F5FD8" w:rsidP="00FC4B9E">
      <w:pPr>
        <w:pStyle w:val="ListParagraph"/>
        <w:ind w:left="907" w:hanging="547"/>
        <w:contextualSpacing/>
      </w:pPr>
      <w:r>
        <w:rPr>
          <w:lang w:val="es"/>
        </w:rPr>
        <w:t>Debilidad</w:t>
      </w:r>
    </w:p>
    <w:p w14:paraId="56564C6B" w14:textId="77777777" w:rsidR="003F5FD8" w:rsidRDefault="003F5FD8" w:rsidP="00FC4B9E">
      <w:pPr>
        <w:pStyle w:val="ListParagraph"/>
        <w:ind w:left="907" w:hanging="547"/>
        <w:contextualSpacing/>
      </w:pPr>
      <w:r>
        <w:rPr>
          <w:lang w:val="es"/>
        </w:rPr>
        <w:t>Intolerancia al ejercicio</w:t>
      </w:r>
    </w:p>
    <w:p w14:paraId="47BE8395" w14:textId="77777777" w:rsidR="003F5FD8" w:rsidRDefault="003F5FD8" w:rsidP="00FC4B9E">
      <w:pPr>
        <w:pStyle w:val="ListParagraph"/>
        <w:ind w:left="907" w:hanging="547"/>
        <w:contextualSpacing/>
      </w:pPr>
      <w:r>
        <w:rPr>
          <w:lang w:val="es"/>
        </w:rPr>
        <w:t>Asintomático</w:t>
      </w:r>
    </w:p>
    <w:p w14:paraId="72CAB561" w14:textId="77777777" w:rsidR="003F5FD8" w:rsidRDefault="003F5FD8" w:rsidP="00FC4B9E">
      <w:pPr>
        <w:pStyle w:val="Heading3"/>
      </w:pPr>
      <w:r>
        <w:rPr>
          <w:lang w:val="es"/>
        </w:rPr>
        <w:t>Síncope por calor</w:t>
      </w:r>
    </w:p>
    <w:p w14:paraId="659D4AAA" w14:textId="77777777" w:rsidR="003F5FD8" w:rsidRPr="00921AB3" w:rsidRDefault="003F5FD8" w:rsidP="003F5FD8">
      <w:pPr>
        <w:rPr>
          <w:lang w:val="es-ES"/>
        </w:rPr>
      </w:pPr>
      <w:r>
        <w:rPr>
          <w:lang w:val="es"/>
        </w:rPr>
        <w:t>El síncope por calor es un episodio de desmayo (síncope) o mareo que generalmente ocurre al estar de pie o levantarse repentinamente de una posición sentada o acostada. Los factores que pueden contribuir al síncope por calor incluyen deshidratación y falta de aclimatación.</w:t>
      </w:r>
    </w:p>
    <w:p w14:paraId="5E46427C" w14:textId="77777777" w:rsidR="003F5FD8" w:rsidRPr="00921AB3" w:rsidRDefault="003F5FD8" w:rsidP="003F5FD8">
      <w:pPr>
        <w:rPr>
          <w:lang w:val="es-ES"/>
        </w:rPr>
      </w:pPr>
      <w:r>
        <w:rPr>
          <w:lang w:val="es"/>
        </w:rPr>
        <w:t>Los síntomas del síncope por calor incluyen:</w:t>
      </w:r>
    </w:p>
    <w:p w14:paraId="48716A02" w14:textId="77777777" w:rsidR="003F5FD8" w:rsidRDefault="003F5FD8" w:rsidP="00FC4B9E">
      <w:pPr>
        <w:pStyle w:val="ListParagraph"/>
        <w:ind w:left="907" w:hanging="547"/>
        <w:contextualSpacing/>
      </w:pPr>
      <w:r>
        <w:rPr>
          <w:lang w:val="es"/>
        </w:rPr>
        <w:t>Desmayos (corta duración)</w:t>
      </w:r>
    </w:p>
    <w:p w14:paraId="41FCBC32" w14:textId="77777777" w:rsidR="003F5FD8" w:rsidRDefault="003F5FD8" w:rsidP="00FC4B9E">
      <w:pPr>
        <w:pStyle w:val="ListParagraph"/>
        <w:ind w:left="907" w:hanging="547"/>
        <w:contextualSpacing/>
      </w:pPr>
      <w:r>
        <w:rPr>
          <w:lang w:val="es"/>
        </w:rPr>
        <w:t>Mareos</w:t>
      </w:r>
    </w:p>
    <w:p w14:paraId="17CCB278" w14:textId="77777777" w:rsidR="003F5FD8" w:rsidRPr="00921AB3" w:rsidRDefault="003F5FD8" w:rsidP="00FC4B9E">
      <w:pPr>
        <w:pStyle w:val="ListParagraph"/>
        <w:ind w:left="907" w:hanging="547"/>
        <w:contextualSpacing/>
        <w:rPr>
          <w:lang w:val="es-ES"/>
        </w:rPr>
      </w:pPr>
      <w:r>
        <w:rPr>
          <w:lang w:val="es"/>
        </w:rPr>
        <w:t>Mareo durante estar de pie durante mucho tiempo o levantarse repentinamente de una posición sentada o acostada</w:t>
      </w:r>
    </w:p>
    <w:p w14:paraId="22E75314" w14:textId="036E8FDF" w:rsidR="003F5FD8" w:rsidRPr="00921AB3" w:rsidRDefault="005832D7" w:rsidP="003F5FD8">
      <w:pPr>
        <w:rPr>
          <w:lang w:val="es-ES"/>
        </w:rPr>
      </w:pPr>
      <w:r>
        <w:rPr>
          <w:lang w:val="es"/>
        </w:rPr>
        <w:t xml:space="preserve">Para obtener más información sobre estas enfermedades relacionadas con el calor, visite </w:t>
      </w:r>
      <w:hyperlink r:id="rId12" w:anchor="syncope" w:history="1">
        <w:r w:rsidR="00FC4B9E" w:rsidRPr="002E2406">
          <w:rPr>
            <w:rStyle w:val="Hyperlink"/>
            <w:lang w:val="es"/>
          </w:rPr>
          <w:t>https://www.cdc.gov/niosh/topics/heatstress/heatrelillness.html#syncope</w:t>
        </w:r>
      </w:hyperlink>
    </w:p>
    <w:p w14:paraId="1F6AE38F" w14:textId="77777777" w:rsidR="003F5FD8" w:rsidRPr="00921AB3" w:rsidRDefault="003F5FD8" w:rsidP="003F5FD8">
      <w:pPr>
        <w:rPr>
          <w:lang w:val="es-ES"/>
        </w:rPr>
      </w:pPr>
      <w:r>
        <w:rPr>
          <w:lang w:val="es"/>
        </w:rPr>
        <w:t xml:space="preserve">La siguiente tabla proporciona información a nuestros empleados sobre el riesgo para ellos mismos, a ciertas temperaturas, de sufrir una enfermedad relacionada con el calor. </w:t>
      </w:r>
    </w:p>
    <w:p w14:paraId="62A8AEC0" w14:textId="77777777" w:rsidR="003F5FD8" w:rsidRPr="00921AB3" w:rsidRDefault="003F5FD8" w:rsidP="003F5FD8">
      <w:pPr>
        <w:rPr>
          <w:lang w:val="es-ES"/>
        </w:rPr>
      </w:pPr>
      <w:r w:rsidRPr="00415B2A">
        <w:rPr>
          <w:b/>
          <w:lang w:val="es"/>
        </w:rPr>
        <w:t>Nota:</w:t>
      </w:r>
      <w:r>
        <w:rPr>
          <w:lang w:val="es"/>
        </w:rPr>
        <w:t xml:space="preserve"> las enfermedades relacionadas con el calor pueden ocurrir a un índice de calor de menos de 91 grados Fahrenheit.</w:t>
      </w:r>
    </w:p>
    <w:tbl>
      <w:tblPr>
        <w:tblStyle w:val="GridTable4-Accent3"/>
        <w:tblW w:w="0" w:type="auto"/>
        <w:tblLook w:val="0620" w:firstRow="1" w:lastRow="0" w:firstColumn="0" w:lastColumn="0" w:noHBand="1" w:noVBand="1"/>
      </w:tblPr>
      <w:tblGrid>
        <w:gridCol w:w="3505"/>
        <w:gridCol w:w="2430"/>
        <w:gridCol w:w="4135"/>
      </w:tblGrid>
      <w:tr w:rsidR="00FC4B9E" w:rsidRPr="00415B2A" w14:paraId="34AA2E98" w14:textId="77777777" w:rsidTr="00FC4B9E">
        <w:trPr>
          <w:cnfStyle w:val="100000000000" w:firstRow="1" w:lastRow="0" w:firstColumn="0" w:lastColumn="0" w:oddVBand="0" w:evenVBand="0" w:oddHBand="0" w:evenHBand="0" w:firstRowFirstColumn="0" w:firstRowLastColumn="0" w:lastRowFirstColumn="0" w:lastRowLastColumn="0"/>
        </w:trPr>
        <w:tc>
          <w:tcPr>
            <w:tcW w:w="3505" w:type="dxa"/>
            <w:vAlign w:val="center"/>
          </w:tcPr>
          <w:p w14:paraId="7C44F8BA" w14:textId="77777777" w:rsidR="00FC4B9E" w:rsidRPr="00415B2A" w:rsidRDefault="00FC4B9E" w:rsidP="00FC4B9E">
            <w:pPr>
              <w:jc w:val="center"/>
              <w:rPr>
                <w:szCs w:val="22"/>
              </w:rPr>
            </w:pPr>
            <w:r w:rsidRPr="00415B2A">
              <w:rPr>
                <w:szCs w:val="22"/>
                <w:lang w:val="es"/>
              </w:rPr>
              <w:t>Índice de calor</w:t>
            </w:r>
          </w:p>
        </w:tc>
        <w:tc>
          <w:tcPr>
            <w:tcW w:w="2430" w:type="dxa"/>
            <w:vAlign w:val="center"/>
          </w:tcPr>
          <w:p w14:paraId="7D06F6DF" w14:textId="77777777" w:rsidR="00FC4B9E" w:rsidRPr="00415B2A" w:rsidRDefault="00FC4B9E" w:rsidP="00FC4B9E">
            <w:pPr>
              <w:jc w:val="center"/>
              <w:rPr>
                <w:szCs w:val="22"/>
              </w:rPr>
            </w:pPr>
            <w:r w:rsidRPr="00415B2A">
              <w:rPr>
                <w:szCs w:val="22"/>
                <w:lang w:val="es"/>
              </w:rPr>
              <w:t>Nivel de riesgo</w:t>
            </w:r>
          </w:p>
        </w:tc>
        <w:tc>
          <w:tcPr>
            <w:tcW w:w="4135" w:type="dxa"/>
            <w:vAlign w:val="center"/>
          </w:tcPr>
          <w:p w14:paraId="0F39BA3B" w14:textId="77777777" w:rsidR="00FC4B9E" w:rsidRPr="00415B2A" w:rsidRDefault="00FC4B9E" w:rsidP="00FC4B9E">
            <w:pPr>
              <w:jc w:val="center"/>
              <w:rPr>
                <w:szCs w:val="22"/>
              </w:rPr>
            </w:pPr>
            <w:r w:rsidRPr="00415B2A">
              <w:rPr>
                <w:szCs w:val="22"/>
                <w:lang w:val="es"/>
              </w:rPr>
              <w:t>Medidas de protección</w:t>
            </w:r>
          </w:p>
        </w:tc>
      </w:tr>
      <w:tr w:rsidR="00FC4B9E" w:rsidRPr="00921AB3" w14:paraId="16C112E1" w14:textId="77777777" w:rsidTr="00FC4B9E">
        <w:tc>
          <w:tcPr>
            <w:tcW w:w="3505" w:type="dxa"/>
            <w:vAlign w:val="center"/>
          </w:tcPr>
          <w:p w14:paraId="7FCA49CB" w14:textId="77777777" w:rsidR="00FC4B9E" w:rsidRPr="00FC4B9E" w:rsidRDefault="00FC4B9E" w:rsidP="00FC4B9E">
            <w:pPr>
              <w:rPr>
                <w:sz w:val="22"/>
                <w:szCs w:val="22"/>
              </w:rPr>
            </w:pPr>
            <w:r w:rsidRPr="00FC4B9E">
              <w:rPr>
                <w:sz w:val="22"/>
                <w:szCs w:val="22"/>
                <w:lang w:val="es"/>
              </w:rPr>
              <w:t xml:space="preserve">Menos de 91 </w:t>
            </w:r>
            <w:r>
              <w:rPr>
                <w:sz w:val="22"/>
                <w:szCs w:val="22"/>
                <w:lang w:val="es"/>
              </w:rPr>
              <w:t>°</w:t>
            </w:r>
            <w:r w:rsidRPr="00FC4B9E">
              <w:rPr>
                <w:sz w:val="22"/>
                <w:szCs w:val="22"/>
                <w:lang w:val="es"/>
              </w:rPr>
              <w:t xml:space="preserve">F (33 </w:t>
            </w:r>
            <w:r>
              <w:rPr>
                <w:sz w:val="22"/>
                <w:szCs w:val="22"/>
                <w:lang w:val="es"/>
              </w:rPr>
              <w:t>°</w:t>
            </w:r>
            <w:r w:rsidRPr="00FC4B9E">
              <w:rPr>
                <w:sz w:val="22"/>
                <w:szCs w:val="22"/>
                <w:lang w:val="es"/>
              </w:rPr>
              <w:t>C)</w:t>
            </w:r>
          </w:p>
        </w:tc>
        <w:tc>
          <w:tcPr>
            <w:tcW w:w="2430" w:type="dxa"/>
            <w:vAlign w:val="center"/>
          </w:tcPr>
          <w:p w14:paraId="0E7DE304" w14:textId="77777777" w:rsidR="00FC4B9E" w:rsidRPr="00FC4B9E" w:rsidRDefault="00FC4B9E" w:rsidP="00FC4B9E">
            <w:pPr>
              <w:jc w:val="center"/>
              <w:rPr>
                <w:sz w:val="22"/>
                <w:szCs w:val="22"/>
              </w:rPr>
            </w:pPr>
            <w:r w:rsidRPr="00FC4B9E">
              <w:rPr>
                <w:sz w:val="22"/>
                <w:szCs w:val="22"/>
                <w:lang w:val="es"/>
              </w:rPr>
              <w:t>Inferior (precaución)</w:t>
            </w:r>
          </w:p>
        </w:tc>
        <w:tc>
          <w:tcPr>
            <w:tcW w:w="4135" w:type="dxa"/>
            <w:vAlign w:val="center"/>
          </w:tcPr>
          <w:p w14:paraId="0E7AC415" w14:textId="77777777" w:rsidR="00FC4B9E" w:rsidRPr="00921AB3" w:rsidRDefault="00FC4B9E" w:rsidP="00FC4B9E">
            <w:pPr>
              <w:rPr>
                <w:sz w:val="22"/>
                <w:szCs w:val="22"/>
                <w:lang w:val="es-ES"/>
              </w:rPr>
            </w:pPr>
            <w:r w:rsidRPr="00FC4B9E">
              <w:rPr>
                <w:sz w:val="22"/>
                <w:szCs w:val="22"/>
                <w:lang w:val="es"/>
              </w:rPr>
              <w:t>Planificación básica de salud y seguridad</w:t>
            </w:r>
          </w:p>
        </w:tc>
      </w:tr>
      <w:tr w:rsidR="00FC4B9E" w:rsidRPr="00921AB3" w14:paraId="1776A628" w14:textId="77777777" w:rsidTr="00FC4B9E">
        <w:tc>
          <w:tcPr>
            <w:tcW w:w="3505" w:type="dxa"/>
            <w:vAlign w:val="center"/>
          </w:tcPr>
          <w:p w14:paraId="07FDEC87" w14:textId="77777777" w:rsidR="00FC4B9E" w:rsidRPr="00FC4B9E" w:rsidRDefault="00FC4B9E" w:rsidP="00FC4B9E">
            <w:pPr>
              <w:rPr>
                <w:sz w:val="22"/>
                <w:szCs w:val="22"/>
              </w:rPr>
            </w:pPr>
            <w:r w:rsidRPr="00FC4B9E">
              <w:rPr>
                <w:sz w:val="22"/>
                <w:szCs w:val="22"/>
                <w:lang w:val="es"/>
              </w:rPr>
              <w:t xml:space="preserve">91 0F a 104 </w:t>
            </w:r>
            <w:r>
              <w:rPr>
                <w:sz w:val="22"/>
                <w:szCs w:val="22"/>
                <w:lang w:val="es"/>
              </w:rPr>
              <w:t>°</w:t>
            </w:r>
            <w:r w:rsidRPr="00FC4B9E">
              <w:rPr>
                <w:sz w:val="22"/>
                <w:szCs w:val="22"/>
                <w:lang w:val="es"/>
              </w:rPr>
              <w:t xml:space="preserve">F (33 </w:t>
            </w:r>
            <w:r>
              <w:rPr>
                <w:lang w:val="es"/>
              </w:rPr>
              <w:t xml:space="preserve"> °C </w:t>
            </w:r>
            <w:r w:rsidRPr="00FC4B9E">
              <w:rPr>
                <w:sz w:val="22"/>
                <w:szCs w:val="22"/>
                <w:lang w:val="es"/>
              </w:rPr>
              <w:t xml:space="preserve">a 39 </w:t>
            </w:r>
            <w:r>
              <w:rPr>
                <w:sz w:val="22"/>
                <w:szCs w:val="22"/>
                <w:lang w:val="es"/>
              </w:rPr>
              <w:t>°</w:t>
            </w:r>
            <w:r w:rsidRPr="00FC4B9E">
              <w:rPr>
                <w:sz w:val="22"/>
                <w:szCs w:val="22"/>
                <w:lang w:val="es"/>
              </w:rPr>
              <w:t>C)</w:t>
            </w:r>
          </w:p>
        </w:tc>
        <w:tc>
          <w:tcPr>
            <w:tcW w:w="2430" w:type="dxa"/>
            <w:vAlign w:val="center"/>
          </w:tcPr>
          <w:p w14:paraId="33679FA8" w14:textId="77777777" w:rsidR="00FC4B9E" w:rsidRPr="00FC4B9E" w:rsidRDefault="00FC4B9E" w:rsidP="00FC4B9E">
            <w:pPr>
              <w:jc w:val="center"/>
              <w:rPr>
                <w:sz w:val="22"/>
                <w:szCs w:val="22"/>
              </w:rPr>
            </w:pPr>
            <w:r w:rsidRPr="00FC4B9E">
              <w:rPr>
                <w:sz w:val="22"/>
                <w:szCs w:val="22"/>
                <w:lang w:val="es"/>
              </w:rPr>
              <w:t>Moderado</w:t>
            </w:r>
          </w:p>
        </w:tc>
        <w:tc>
          <w:tcPr>
            <w:tcW w:w="4135" w:type="dxa"/>
            <w:vAlign w:val="center"/>
          </w:tcPr>
          <w:p w14:paraId="2964B4BE" w14:textId="77777777" w:rsidR="00FC4B9E" w:rsidRPr="00921AB3" w:rsidRDefault="00FC4B9E" w:rsidP="00FC4B9E">
            <w:pPr>
              <w:rPr>
                <w:sz w:val="22"/>
                <w:szCs w:val="22"/>
                <w:lang w:val="es-ES"/>
              </w:rPr>
            </w:pPr>
            <w:r w:rsidRPr="00FC4B9E">
              <w:rPr>
                <w:sz w:val="22"/>
                <w:szCs w:val="22"/>
                <w:lang w:val="es"/>
              </w:rPr>
              <w:t>Implementar precauciones y aumentar la conciencia</w:t>
            </w:r>
          </w:p>
        </w:tc>
      </w:tr>
      <w:tr w:rsidR="00FC4B9E" w:rsidRPr="00921AB3" w14:paraId="47D6E8D6" w14:textId="77777777" w:rsidTr="00FC4B9E">
        <w:tc>
          <w:tcPr>
            <w:tcW w:w="3505" w:type="dxa"/>
            <w:vAlign w:val="center"/>
          </w:tcPr>
          <w:p w14:paraId="3DD10ACC" w14:textId="77777777" w:rsidR="00FC4B9E" w:rsidRPr="00921AB3" w:rsidRDefault="00FC4B9E" w:rsidP="00FC4B9E">
            <w:pPr>
              <w:rPr>
                <w:sz w:val="22"/>
                <w:szCs w:val="22"/>
                <w:lang w:val="es-ES"/>
              </w:rPr>
            </w:pPr>
            <w:r w:rsidRPr="00FC4B9E">
              <w:rPr>
                <w:sz w:val="22"/>
                <w:szCs w:val="22"/>
                <w:lang w:val="es"/>
              </w:rPr>
              <w:t xml:space="preserve">De 103 </w:t>
            </w:r>
            <w:r>
              <w:rPr>
                <w:sz w:val="22"/>
                <w:szCs w:val="22"/>
                <w:lang w:val="es"/>
              </w:rPr>
              <w:t>°</w:t>
            </w:r>
            <w:r>
              <w:rPr>
                <w:lang w:val="es"/>
              </w:rPr>
              <w:t xml:space="preserve">F a </w:t>
            </w:r>
            <w:r w:rsidRPr="00FC4B9E">
              <w:rPr>
                <w:sz w:val="22"/>
                <w:szCs w:val="22"/>
                <w:lang w:val="es"/>
              </w:rPr>
              <w:t xml:space="preserve">115 0F (de 39 </w:t>
            </w:r>
            <w:r>
              <w:rPr>
                <w:lang w:val="es"/>
              </w:rPr>
              <w:t xml:space="preserve"> °C </w:t>
            </w:r>
            <w:r w:rsidRPr="00FC4B9E">
              <w:rPr>
                <w:sz w:val="22"/>
                <w:szCs w:val="22"/>
                <w:lang w:val="es"/>
              </w:rPr>
              <w:t xml:space="preserve">a 46 </w:t>
            </w:r>
            <w:r>
              <w:rPr>
                <w:sz w:val="22"/>
                <w:szCs w:val="22"/>
                <w:lang w:val="es"/>
              </w:rPr>
              <w:t>°</w:t>
            </w:r>
            <w:r w:rsidRPr="00FC4B9E">
              <w:rPr>
                <w:sz w:val="22"/>
                <w:szCs w:val="22"/>
                <w:lang w:val="es"/>
              </w:rPr>
              <w:t>C)</w:t>
            </w:r>
          </w:p>
        </w:tc>
        <w:tc>
          <w:tcPr>
            <w:tcW w:w="2430" w:type="dxa"/>
            <w:vAlign w:val="center"/>
          </w:tcPr>
          <w:p w14:paraId="17980BC7" w14:textId="77777777" w:rsidR="00FC4B9E" w:rsidRPr="00FC4B9E" w:rsidRDefault="00FC4B9E" w:rsidP="00FC4B9E">
            <w:pPr>
              <w:jc w:val="center"/>
              <w:rPr>
                <w:sz w:val="22"/>
                <w:szCs w:val="22"/>
              </w:rPr>
            </w:pPr>
            <w:r w:rsidRPr="00FC4B9E">
              <w:rPr>
                <w:sz w:val="22"/>
                <w:szCs w:val="22"/>
                <w:lang w:val="es"/>
              </w:rPr>
              <w:t>Alto</w:t>
            </w:r>
          </w:p>
        </w:tc>
        <w:tc>
          <w:tcPr>
            <w:tcW w:w="4135" w:type="dxa"/>
            <w:vAlign w:val="center"/>
          </w:tcPr>
          <w:p w14:paraId="3F0898B3" w14:textId="77777777" w:rsidR="00FC4B9E" w:rsidRPr="00921AB3" w:rsidRDefault="00FC4B9E" w:rsidP="00FC4B9E">
            <w:pPr>
              <w:rPr>
                <w:sz w:val="22"/>
                <w:szCs w:val="22"/>
                <w:lang w:val="es-ES"/>
              </w:rPr>
            </w:pPr>
            <w:r w:rsidRPr="00FC4B9E">
              <w:rPr>
                <w:sz w:val="22"/>
                <w:szCs w:val="22"/>
                <w:lang w:val="es"/>
              </w:rPr>
              <w:t>Precauciones adicionales para proteger a los trabajadores</w:t>
            </w:r>
          </w:p>
        </w:tc>
      </w:tr>
      <w:tr w:rsidR="00FC4B9E" w:rsidRPr="00921AB3" w14:paraId="76E7107E" w14:textId="77777777" w:rsidTr="00FC4B9E">
        <w:tc>
          <w:tcPr>
            <w:tcW w:w="3505" w:type="dxa"/>
            <w:vAlign w:val="center"/>
          </w:tcPr>
          <w:p w14:paraId="1AAF4378" w14:textId="77777777" w:rsidR="00FC4B9E" w:rsidRPr="00FC4B9E" w:rsidRDefault="00FC4B9E" w:rsidP="00FC4B9E">
            <w:pPr>
              <w:rPr>
                <w:sz w:val="22"/>
                <w:szCs w:val="22"/>
              </w:rPr>
            </w:pPr>
            <w:r w:rsidRPr="00FC4B9E">
              <w:rPr>
                <w:sz w:val="22"/>
                <w:szCs w:val="22"/>
                <w:lang w:val="es"/>
              </w:rPr>
              <w:t xml:space="preserve">Más de 115 </w:t>
            </w:r>
            <w:r>
              <w:rPr>
                <w:sz w:val="22"/>
                <w:szCs w:val="22"/>
                <w:lang w:val="es"/>
              </w:rPr>
              <w:t>°</w:t>
            </w:r>
            <w:r w:rsidRPr="00FC4B9E">
              <w:rPr>
                <w:sz w:val="22"/>
                <w:szCs w:val="22"/>
                <w:lang w:val="es"/>
              </w:rPr>
              <w:t xml:space="preserve">F (46 </w:t>
            </w:r>
            <w:r>
              <w:rPr>
                <w:sz w:val="22"/>
                <w:szCs w:val="22"/>
                <w:lang w:val="es"/>
              </w:rPr>
              <w:t>°</w:t>
            </w:r>
            <w:r w:rsidRPr="00FC4B9E">
              <w:rPr>
                <w:sz w:val="22"/>
                <w:szCs w:val="22"/>
                <w:lang w:val="es"/>
              </w:rPr>
              <w:t>C)</w:t>
            </w:r>
          </w:p>
        </w:tc>
        <w:tc>
          <w:tcPr>
            <w:tcW w:w="2430" w:type="dxa"/>
            <w:vAlign w:val="center"/>
          </w:tcPr>
          <w:p w14:paraId="50BC1162" w14:textId="77777777" w:rsidR="00FC4B9E" w:rsidRPr="00FC4B9E" w:rsidRDefault="00FC4B9E" w:rsidP="00FC4B9E">
            <w:pPr>
              <w:jc w:val="center"/>
              <w:rPr>
                <w:sz w:val="22"/>
                <w:szCs w:val="22"/>
              </w:rPr>
            </w:pPr>
            <w:r w:rsidRPr="00FC4B9E">
              <w:rPr>
                <w:sz w:val="22"/>
                <w:szCs w:val="22"/>
                <w:lang w:val="es"/>
              </w:rPr>
              <w:t>Muy alto a extremo</w:t>
            </w:r>
          </w:p>
        </w:tc>
        <w:tc>
          <w:tcPr>
            <w:tcW w:w="4135" w:type="dxa"/>
            <w:vAlign w:val="center"/>
          </w:tcPr>
          <w:p w14:paraId="59F3BEAE" w14:textId="77777777" w:rsidR="00FC4B9E" w:rsidRPr="00921AB3" w:rsidRDefault="00FC4B9E" w:rsidP="00FC4B9E">
            <w:pPr>
              <w:rPr>
                <w:sz w:val="22"/>
                <w:szCs w:val="22"/>
                <w:lang w:val="es-ES"/>
              </w:rPr>
            </w:pPr>
            <w:r w:rsidRPr="00FC4B9E">
              <w:rPr>
                <w:sz w:val="22"/>
                <w:szCs w:val="22"/>
                <w:lang w:val="es"/>
              </w:rPr>
              <w:t>Medidas de protección aún más agresivas</w:t>
            </w:r>
          </w:p>
        </w:tc>
      </w:tr>
    </w:tbl>
    <w:p w14:paraId="1970B892" w14:textId="77777777" w:rsidR="003F5FD8" w:rsidRPr="00921AB3" w:rsidRDefault="003F5FD8" w:rsidP="003F5FD8">
      <w:pPr>
        <w:rPr>
          <w:i/>
          <w:sz w:val="20"/>
          <w:lang w:val="es-ES"/>
        </w:rPr>
      </w:pPr>
      <w:r w:rsidRPr="00FC4B9E">
        <w:rPr>
          <w:i/>
          <w:sz w:val="20"/>
          <w:lang w:val="es"/>
        </w:rPr>
        <w:t>Adaptado de Criterios para una exposición ocupacional estándar recomendada al calor y ambientes calientes Criterios revisados 2016 DEPARTAMENTO DE SALUD Y SERVICIOS HUMANOS Centros para el Control y la Prevención de Enfermedades Instituto Nacional de Seguridad y Salud Ocupacional</w:t>
      </w:r>
    </w:p>
    <w:p w14:paraId="14658A30" w14:textId="77777777" w:rsidR="003F5FD8" w:rsidRPr="00921AB3" w:rsidRDefault="00AF706F" w:rsidP="00FC4B9E">
      <w:pPr>
        <w:pStyle w:val="Heading2"/>
        <w:rPr>
          <w:lang w:val="es-ES"/>
        </w:rPr>
      </w:pPr>
      <w:bookmarkStart w:id="6" w:name="_Toc166223808"/>
      <w:r>
        <w:rPr>
          <w:lang w:val="es"/>
        </w:rPr>
        <w:t>7. Prevención de enfermedades relacionadas con el calor</w:t>
      </w:r>
      <w:bookmarkEnd w:id="6"/>
    </w:p>
    <w:p w14:paraId="1673226A" w14:textId="77777777" w:rsidR="003F5FD8" w:rsidRPr="00921AB3" w:rsidRDefault="003F5FD8" w:rsidP="003F5FD8">
      <w:pPr>
        <w:rPr>
          <w:lang w:val="es-ES"/>
        </w:rPr>
      </w:pPr>
      <w:r>
        <w:rPr>
          <w:lang w:val="es"/>
        </w:rPr>
        <w:t>Estas son algunas de las mejores prácticas para prevenir enfermedades relacionadas con el calor:</w:t>
      </w:r>
    </w:p>
    <w:p w14:paraId="59FC0137" w14:textId="77777777" w:rsidR="009C7446" w:rsidRPr="00921AB3" w:rsidRDefault="003F5FD8" w:rsidP="009928C6">
      <w:pPr>
        <w:pStyle w:val="ListParagraph"/>
        <w:numPr>
          <w:ilvl w:val="0"/>
          <w:numId w:val="23"/>
        </w:numPr>
        <w:ind w:left="540" w:hanging="540"/>
        <w:rPr>
          <w:lang w:val="es-ES"/>
        </w:rPr>
      </w:pPr>
      <w:r w:rsidRPr="009C7446">
        <w:rPr>
          <w:lang w:val="es"/>
        </w:rPr>
        <w:t>Aumente gradualmente las cargas de trabajo y permita descansos más frecuentes durante la primera semana de trabajo para que los empleados se aclimaten a temperaturas más altas, especialmente aquellos que son nuevos en el trabajo en el calor o han estado fuera de ese trabajo durante una semana o más.</w:t>
      </w:r>
    </w:p>
    <w:p w14:paraId="33C78A7A" w14:textId="77777777" w:rsidR="009C7446" w:rsidRDefault="003F5FD8" w:rsidP="009928C6">
      <w:pPr>
        <w:pStyle w:val="ListParagraph"/>
        <w:numPr>
          <w:ilvl w:val="0"/>
          <w:numId w:val="23"/>
        </w:numPr>
        <w:ind w:left="540" w:hanging="540"/>
      </w:pPr>
      <w:r w:rsidRPr="009C7446">
        <w:rPr>
          <w:lang w:val="es"/>
        </w:rPr>
        <w:t>Anime a los empleados a beber con frecuencia pequeñas cantidades de agua antes de que tengan sed para mantenerse hidratados. Durante la actividad moderada, en condiciones moderadamente calurosas, los empleados deben beber alrededor de 8 onzas de líquido cada 15 a 20 minutos. Los empleados pueden controlar su hidratación con una tabla de orina. La orina debe ser clara o ligeramente coloreada; ¡La orina oscura es una señal de advertencia! Ver tabla de colores de orina.</w:t>
      </w:r>
    </w:p>
    <w:p w14:paraId="09182897" w14:textId="77777777" w:rsidR="009C7446" w:rsidRPr="00921AB3" w:rsidRDefault="003F5FD8" w:rsidP="009928C6">
      <w:pPr>
        <w:pStyle w:val="ListParagraph"/>
        <w:numPr>
          <w:ilvl w:val="0"/>
          <w:numId w:val="23"/>
        </w:numPr>
        <w:ind w:left="540" w:hanging="540"/>
        <w:rPr>
          <w:lang w:val="es-ES"/>
        </w:rPr>
      </w:pPr>
      <w:r w:rsidRPr="009C7446">
        <w:rPr>
          <w:lang w:val="es"/>
        </w:rPr>
        <w:t>Anime a los empleados a comer comidas y refrigerios regulares, ya que proporcionan suficiente sal y electrolitos para reemplazar los perdidos a través de la sudoración, siempre y cuando se consuma suficiente agua.</w:t>
      </w:r>
    </w:p>
    <w:p w14:paraId="7ED9DA28" w14:textId="77777777" w:rsidR="009C7446" w:rsidRPr="00921AB3" w:rsidRDefault="003F5FD8" w:rsidP="009928C6">
      <w:pPr>
        <w:pStyle w:val="ListParagraph"/>
        <w:numPr>
          <w:ilvl w:val="0"/>
          <w:numId w:val="23"/>
        </w:numPr>
        <w:ind w:left="540" w:hanging="540"/>
        <w:rPr>
          <w:lang w:val="es-ES"/>
        </w:rPr>
      </w:pPr>
      <w:r w:rsidRPr="009C7446">
        <w:rPr>
          <w:lang w:val="es"/>
        </w:rPr>
        <w:t>Proporcione un sistema de amigos donde los empleados se animen mutuamente a beber agua, usar sombra para mantenerse frescos y vigilarse mutuamente para detectar síntomas de enfermedades relacionadas con el calor.</w:t>
      </w:r>
    </w:p>
    <w:p w14:paraId="06931E4E" w14:textId="77777777" w:rsidR="003F5FD8" w:rsidRPr="00921AB3" w:rsidRDefault="003F5FD8" w:rsidP="009928C6">
      <w:pPr>
        <w:pStyle w:val="ListParagraph"/>
        <w:numPr>
          <w:ilvl w:val="0"/>
          <w:numId w:val="23"/>
        </w:numPr>
        <w:ind w:left="540" w:hanging="540"/>
        <w:rPr>
          <w:lang w:val="es-ES"/>
        </w:rPr>
      </w:pPr>
      <w:r w:rsidRPr="009C7446">
        <w:rPr>
          <w:lang w:val="es"/>
        </w:rPr>
        <w:t>Eduque a los empleados que beber cantidades extremas de agua también puede ser perjudicial (más de 12 cuartos de galón en un período de 24 horas).</w:t>
      </w:r>
    </w:p>
    <w:p w14:paraId="54FE4DDB" w14:textId="77777777" w:rsidR="003F5FD8" w:rsidRPr="00921AB3" w:rsidRDefault="003F5FD8" w:rsidP="009928C6">
      <w:pPr>
        <w:pStyle w:val="ListParagraph"/>
        <w:numPr>
          <w:ilvl w:val="0"/>
          <w:numId w:val="23"/>
        </w:numPr>
        <w:ind w:left="540" w:hanging="540"/>
        <w:rPr>
          <w:lang w:val="es-ES"/>
        </w:rPr>
      </w:pPr>
      <w:r w:rsidRPr="009C7446">
        <w:rPr>
          <w:lang w:val="es"/>
        </w:rPr>
        <w:t>Programe períodos de descanso frecuentes con descansos para tomar agua en áreas de recuperación sombreadas o con aire acondicionado. Tenga en cuenta que el aire acondicionado no resulta en la pérdida de tolerancia al calor.</w:t>
      </w:r>
    </w:p>
    <w:p w14:paraId="3AFDBB40" w14:textId="77777777" w:rsidR="003F5FD8" w:rsidRPr="00921AB3" w:rsidRDefault="003F5FD8" w:rsidP="009928C6">
      <w:pPr>
        <w:pStyle w:val="ListParagraph"/>
        <w:numPr>
          <w:ilvl w:val="0"/>
          <w:numId w:val="23"/>
        </w:numPr>
        <w:ind w:left="540" w:hanging="540"/>
        <w:rPr>
          <w:lang w:val="es-ES"/>
        </w:rPr>
      </w:pPr>
      <w:r w:rsidRPr="00FC4B9E">
        <w:rPr>
          <w:lang w:val="es"/>
        </w:rPr>
        <w:t>Asegúrese de que los empleados estén al tanto de los signos de enfermedades relacionadas con el calor y anímelos a informar inmediatamente que ellos o sus compañeros de trabajo muestran síntomas.</w:t>
      </w:r>
    </w:p>
    <w:p w14:paraId="33056749" w14:textId="77777777" w:rsidR="003F5FD8" w:rsidRPr="00921AB3" w:rsidRDefault="003F5FD8" w:rsidP="009928C6">
      <w:pPr>
        <w:pStyle w:val="ListParagraph"/>
        <w:numPr>
          <w:ilvl w:val="0"/>
          <w:numId w:val="23"/>
        </w:numPr>
        <w:ind w:left="540" w:hanging="540"/>
        <w:rPr>
          <w:lang w:val="es-ES"/>
        </w:rPr>
      </w:pPr>
      <w:r w:rsidRPr="00FC4B9E">
        <w:rPr>
          <w:lang w:val="es"/>
        </w:rPr>
        <w:t>Monitoree los informes meteorológicos diariamente y reprograme los trabajos con alta exposición al calor a horas más frías del día, si es posible. Esté muy atento cuando la temperatura del aire aumente rápidamente. Cuando sea posible, programe proyectos de mantenimiento y reparación de rutina para las partes más frías del año.</w:t>
      </w:r>
    </w:p>
    <w:p w14:paraId="7158179C" w14:textId="77777777" w:rsidR="003F5FD8" w:rsidRPr="00921AB3" w:rsidRDefault="003F5FD8" w:rsidP="009928C6">
      <w:pPr>
        <w:pStyle w:val="ListParagraph"/>
        <w:numPr>
          <w:ilvl w:val="0"/>
          <w:numId w:val="23"/>
        </w:numPr>
        <w:ind w:left="540" w:hanging="540"/>
        <w:jc w:val="both"/>
        <w:rPr>
          <w:lang w:val="es-ES"/>
        </w:rPr>
      </w:pPr>
      <w:r w:rsidRPr="00FC4B9E">
        <w:rPr>
          <w:lang w:val="es"/>
        </w:rPr>
        <w:t>Proporcione sombra o áreas frescas para los descansos</w:t>
      </w:r>
    </w:p>
    <w:p w14:paraId="5B8EAF6F" w14:textId="77777777" w:rsidR="003F5FD8" w:rsidRPr="00921AB3" w:rsidRDefault="003F5FD8" w:rsidP="009928C6">
      <w:pPr>
        <w:pStyle w:val="ListParagraph"/>
        <w:numPr>
          <w:ilvl w:val="0"/>
          <w:numId w:val="23"/>
        </w:numPr>
        <w:ind w:left="540" w:hanging="540"/>
        <w:jc w:val="both"/>
        <w:rPr>
          <w:lang w:val="es-ES"/>
        </w:rPr>
      </w:pPr>
      <w:r w:rsidRPr="00FC4B9E">
        <w:rPr>
          <w:lang w:val="es"/>
        </w:rPr>
        <w:t>Recipientes que contienen hielo o mantienen fría el agua potable y otras bebidas.</w:t>
      </w:r>
    </w:p>
    <w:p w14:paraId="0BED2798" w14:textId="77777777" w:rsidR="003F5FD8" w:rsidRPr="00921AB3" w:rsidRDefault="003F5FD8" w:rsidP="009928C6">
      <w:pPr>
        <w:pStyle w:val="ListParagraph"/>
        <w:numPr>
          <w:ilvl w:val="0"/>
          <w:numId w:val="23"/>
        </w:numPr>
        <w:ind w:left="540" w:hanging="540"/>
        <w:jc w:val="both"/>
        <w:rPr>
          <w:lang w:val="es-ES"/>
        </w:rPr>
      </w:pPr>
      <w:r w:rsidRPr="00FC4B9E">
        <w:rPr>
          <w:lang w:val="es"/>
        </w:rPr>
        <w:t>Bebidas refrigeradas como bebidas deportivas tipo electrolito. Desalentar el consumo de cafeína.</w:t>
      </w:r>
    </w:p>
    <w:p w14:paraId="2414A5C5" w14:textId="77777777" w:rsidR="003F5FD8" w:rsidRPr="00921AB3" w:rsidRDefault="003F5FD8" w:rsidP="009928C6">
      <w:pPr>
        <w:pStyle w:val="ListParagraph"/>
        <w:numPr>
          <w:ilvl w:val="0"/>
          <w:numId w:val="23"/>
        </w:numPr>
        <w:ind w:left="540" w:hanging="540"/>
        <w:jc w:val="both"/>
        <w:rPr>
          <w:lang w:val="es-ES"/>
        </w:rPr>
      </w:pPr>
      <w:r w:rsidRPr="00FC4B9E">
        <w:rPr>
          <w:lang w:val="es"/>
        </w:rPr>
        <w:t>Golosinas frías en el momento del descanso, como paletas heladas, helados o frutas con alto contenido de agua (sandía, uvas, naranjas).</w:t>
      </w:r>
    </w:p>
    <w:p w14:paraId="47284F35" w14:textId="77777777" w:rsidR="003F5FD8" w:rsidRPr="00921AB3" w:rsidRDefault="003F5FD8" w:rsidP="009928C6">
      <w:pPr>
        <w:pStyle w:val="ListParagraph"/>
        <w:numPr>
          <w:ilvl w:val="0"/>
          <w:numId w:val="23"/>
        </w:numPr>
        <w:ind w:left="540" w:hanging="540"/>
        <w:jc w:val="both"/>
        <w:rPr>
          <w:lang w:val="es-ES"/>
        </w:rPr>
      </w:pPr>
      <w:r w:rsidRPr="00FC4B9E">
        <w:rPr>
          <w:lang w:val="es"/>
        </w:rPr>
        <w:t>Un remolque de refrigeración con aire acondicionado y agua fría para consumir.</w:t>
      </w:r>
    </w:p>
    <w:p w14:paraId="70737985" w14:textId="77777777" w:rsidR="003F5FD8" w:rsidRPr="00921AB3" w:rsidRDefault="003F5FD8" w:rsidP="009928C6">
      <w:pPr>
        <w:pStyle w:val="ListParagraph"/>
        <w:numPr>
          <w:ilvl w:val="0"/>
          <w:numId w:val="23"/>
        </w:numPr>
        <w:ind w:left="540" w:hanging="540"/>
        <w:jc w:val="both"/>
        <w:rPr>
          <w:lang w:val="es-ES"/>
        </w:rPr>
      </w:pPr>
      <w:r w:rsidRPr="00FC4B9E">
        <w:rPr>
          <w:lang w:val="es"/>
        </w:rPr>
        <w:t>Carpas de enfriamiento con neblina, ventilador y agua fría para consumir.</w:t>
      </w:r>
    </w:p>
    <w:p w14:paraId="1909D848" w14:textId="77777777" w:rsidR="003F5FD8" w:rsidRPr="00921AB3" w:rsidRDefault="003F5FD8" w:rsidP="009928C6">
      <w:pPr>
        <w:pStyle w:val="ListParagraph"/>
        <w:numPr>
          <w:ilvl w:val="0"/>
          <w:numId w:val="23"/>
        </w:numPr>
        <w:ind w:left="540" w:hanging="540"/>
        <w:jc w:val="both"/>
        <w:rPr>
          <w:lang w:val="es-ES"/>
        </w:rPr>
      </w:pPr>
      <w:r w:rsidRPr="00FC4B9E">
        <w:rPr>
          <w:lang w:val="es"/>
        </w:rPr>
        <w:t>Ropa de trabajo que refleje el calor, como uniformes transpirables de colores claros.</w:t>
      </w:r>
    </w:p>
    <w:p w14:paraId="29BB0A77" w14:textId="77777777" w:rsidR="003F5FD8" w:rsidRPr="00921AB3" w:rsidRDefault="003F5FD8" w:rsidP="009928C6">
      <w:pPr>
        <w:pStyle w:val="ListParagraph"/>
        <w:numPr>
          <w:ilvl w:val="0"/>
          <w:numId w:val="23"/>
        </w:numPr>
        <w:ind w:left="540" w:hanging="540"/>
        <w:jc w:val="both"/>
        <w:rPr>
          <w:lang w:val="es-ES"/>
        </w:rPr>
      </w:pPr>
      <w:r w:rsidRPr="00FC4B9E">
        <w:rPr>
          <w:lang w:val="es"/>
        </w:rPr>
        <w:t>Accesorios evaporativos (envolturas de enfriamiento para el cuello, bandas para la cabeza)</w:t>
      </w:r>
    </w:p>
    <w:p w14:paraId="078D3593" w14:textId="77777777" w:rsidR="003F5FD8" w:rsidRPr="00921AB3" w:rsidRDefault="003F5FD8" w:rsidP="009928C6">
      <w:pPr>
        <w:pStyle w:val="ListParagraph"/>
        <w:numPr>
          <w:ilvl w:val="0"/>
          <w:numId w:val="23"/>
        </w:numPr>
        <w:ind w:left="540" w:hanging="540"/>
        <w:jc w:val="both"/>
        <w:rPr>
          <w:lang w:val="es-ES"/>
        </w:rPr>
      </w:pPr>
      <w:r w:rsidRPr="00FC4B9E">
        <w:rPr>
          <w:lang w:val="es"/>
        </w:rPr>
        <w:t>Chalecos refrigerantes diseñados para usar bolsas de hielo de forma segura.</w:t>
      </w:r>
    </w:p>
    <w:p w14:paraId="4F4D00AC" w14:textId="77777777" w:rsidR="003F5FD8" w:rsidRPr="00921AB3" w:rsidRDefault="003F5FD8" w:rsidP="009928C6">
      <w:pPr>
        <w:pStyle w:val="ListParagraph"/>
        <w:numPr>
          <w:ilvl w:val="0"/>
          <w:numId w:val="23"/>
        </w:numPr>
        <w:ind w:left="540" w:hanging="540"/>
        <w:jc w:val="both"/>
        <w:rPr>
          <w:lang w:val="es-ES"/>
        </w:rPr>
      </w:pPr>
      <w:r w:rsidRPr="00FC4B9E">
        <w:rPr>
          <w:lang w:val="es"/>
        </w:rPr>
        <w:t>EPP ventilado (prendas de alta visibilidad o respiradores purificadores de aire motorizados, si corresponde)</w:t>
      </w:r>
    </w:p>
    <w:p w14:paraId="581FB022" w14:textId="77777777" w:rsidR="003F5FD8" w:rsidRPr="00921AB3" w:rsidRDefault="003F5FD8" w:rsidP="009928C6">
      <w:pPr>
        <w:pStyle w:val="ListParagraph"/>
        <w:numPr>
          <w:ilvl w:val="0"/>
          <w:numId w:val="23"/>
        </w:numPr>
        <w:ind w:left="540" w:hanging="540"/>
        <w:jc w:val="both"/>
        <w:rPr>
          <w:lang w:val="es-ES"/>
        </w:rPr>
      </w:pPr>
      <w:r w:rsidRPr="00FC4B9E">
        <w:rPr>
          <w:lang w:val="es"/>
        </w:rPr>
        <w:t>El teléfono celular envía mensajes de texto al supervisor para que se detenga y descanse a la sombra y beba.</w:t>
      </w:r>
    </w:p>
    <w:p w14:paraId="52B4E689" w14:textId="77777777" w:rsidR="003F5FD8" w:rsidRPr="00921AB3" w:rsidRDefault="003F5FD8" w:rsidP="00512A30">
      <w:pPr>
        <w:rPr>
          <w:lang w:val="es-ES"/>
        </w:rPr>
      </w:pPr>
      <w:r>
        <w:rPr>
          <w:lang w:val="es"/>
        </w:rPr>
        <w:t>Para nuestros empleados que trabajan en edificios o estructuras que no tienen un sistema de enfriamiento mecánico,</w:t>
      </w:r>
      <w:sdt>
        <w:sdtPr>
          <w:rPr>
            <w:sz w:val="28"/>
            <w:szCs w:val="28"/>
          </w:rPr>
          <w:id w:val="-1499650601"/>
          <w14:checkbox>
            <w14:checked w14:val="0"/>
            <w14:checkedState w14:val="2612" w14:font="MS Gothic"/>
            <w14:uncheckedState w14:val="2610" w14:font="MS Gothic"/>
          </w14:checkbox>
        </w:sdtPr>
        <w:sdtEndPr/>
        <w:sdtContent>
          <w:r w:rsidR="009E3D6F">
            <w:rPr>
              <w:sz w:val="28"/>
              <w:szCs w:val="28"/>
              <w:lang w:val="es"/>
            </w:rPr>
            <w:t>☐</w:t>
          </w:r>
        </w:sdtContent>
      </w:sdt>
      <w:r w:rsidR="00784FF0" w:rsidRPr="008119C2">
        <w:rPr>
          <w:i/>
          <w:lang w:val="es"/>
        </w:rPr>
        <w:t xml:space="preserve">  mediremos la humedad relativa y las temperaturas dentro de estas estructuras</w:t>
      </w:r>
      <w:r w:rsidR="00784FF0" w:rsidRPr="008119C2">
        <w:rPr>
          <w:lang w:val="es"/>
        </w:rPr>
        <w:t xml:space="preserve"> o</w:t>
      </w:r>
      <w:sdt>
        <w:sdtPr>
          <w:rPr>
            <w:sz w:val="28"/>
            <w:szCs w:val="28"/>
          </w:rPr>
          <w:id w:val="147483441"/>
          <w14:checkbox>
            <w14:checked w14:val="0"/>
            <w14:checkedState w14:val="2612" w14:font="MS Gothic"/>
            <w14:uncheckedState w14:val="2610" w14:font="MS Gothic"/>
          </w14:checkbox>
        </w:sdtPr>
        <w:sdtEndPr/>
        <w:sdtContent>
          <w:r w:rsidR="009E3D6F">
            <w:rPr>
              <w:sz w:val="28"/>
              <w:szCs w:val="28"/>
              <w:lang w:val="es"/>
            </w:rPr>
            <w:t>☐</w:t>
          </w:r>
        </w:sdtContent>
      </w:sdt>
      <w:r w:rsidR="00784FF0" w:rsidRPr="008119C2">
        <w:rPr>
          <w:i/>
          <w:lang w:val="es"/>
        </w:rPr>
        <w:t xml:space="preserve">  usaremos la aplicación NIOSH Heat Index para determinar el índice de calor al aire libre y asumir que es el mismo en interiores</w:t>
      </w:r>
      <w:r w:rsidR="008119C2">
        <w:rPr>
          <w:lang w:val="es"/>
        </w:rPr>
        <w:t>, e informarle a usted / a nuestros empleados del índice de calor y el riesgo de que nuestros empleados experimenten enfermedades relacionadas con el calor</w:t>
      </w:r>
      <w:r w:rsidR="00D908C9">
        <w:rPr>
          <w:lang w:val="es"/>
        </w:rPr>
        <w:t xml:space="preserve"> según la tabla en la sección 6.</w:t>
      </w:r>
    </w:p>
    <w:p w14:paraId="00FCFBFA" w14:textId="77777777" w:rsidR="003F5FD8" w:rsidRPr="00921AB3" w:rsidRDefault="003F5FD8" w:rsidP="00512A30">
      <w:pPr>
        <w:pStyle w:val="Heading2"/>
        <w:rPr>
          <w:lang w:val="es-ES"/>
        </w:rPr>
      </w:pPr>
      <w:bookmarkStart w:id="7" w:name="_Toc166223809"/>
      <w:r>
        <w:rPr>
          <w:lang w:val="es"/>
        </w:rPr>
        <w:t>8. Agua</w:t>
      </w:r>
      <w:bookmarkEnd w:id="7"/>
    </w:p>
    <w:p w14:paraId="045B5002" w14:textId="77777777" w:rsidR="003F5FD8" w:rsidRPr="00921AB3" w:rsidRDefault="003F5FD8" w:rsidP="003F5FD8">
      <w:pPr>
        <w:rPr>
          <w:lang w:val="es-ES"/>
        </w:rPr>
      </w:pPr>
      <w:r>
        <w:rPr>
          <w:lang w:val="es"/>
        </w:rPr>
        <w:t xml:space="preserve">Proporcionaremos 32 onzas de agua por empleado, por hora, cuando el índice de calor sea igual o superior a 80 grados Fahrenheit. A continuación se muestra nuestro plan para proporcionar agua potable. </w:t>
      </w:r>
    </w:p>
    <w:p w14:paraId="3E191A52" w14:textId="77777777" w:rsidR="00B14FE8" w:rsidRPr="00921AB3" w:rsidRDefault="003F5FD8" w:rsidP="00B14FE8">
      <w:pPr>
        <w:keepNext/>
        <w:rPr>
          <w:lang w:val="es-ES"/>
        </w:rPr>
      </w:pPr>
      <w:r>
        <w:rPr>
          <w:lang w:val="es"/>
        </w:rPr>
        <w:t>El agua se encuentra en todas las áreas de trabajo. Las ubicaciones incluyen:</w:t>
      </w:r>
    </w:p>
    <w:p w14:paraId="64138699" w14:textId="77777777" w:rsidR="003F5FD8" w:rsidRPr="00921AB3" w:rsidRDefault="00766416" w:rsidP="003F5FD8">
      <w:pPr>
        <w:rPr>
          <w:lang w:val="es-ES"/>
        </w:rPr>
      </w:pPr>
      <w:sdt>
        <w:sdtPr>
          <w:id w:val="1512190049"/>
          <w:placeholder>
            <w:docPart w:val="2F441F8A0914422CA6954AB6F3414465"/>
          </w:placeholder>
          <w:showingPlcHdr/>
        </w:sdtPr>
        <w:sdtEndPr/>
        <w:sdtContent>
          <w:r w:rsidR="00A5135F" w:rsidRPr="00A5135F">
            <w:rPr>
              <w:rStyle w:val="PlaceholderText"/>
              <w:color w:val="648F6D" w:themeColor="accent3" w:themeShade="BF"/>
              <w:lang w:val="es"/>
            </w:rPr>
            <w:t>Haga clic o toque aquí para ingresar texto.</w:t>
          </w:r>
        </w:sdtContent>
      </w:sdt>
    </w:p>
    <w:p w14:paraId="5C1F8F1F" w14:textId="77777777" w:rsidR="00B14FE8" w:rsidRPr="00921AB3" w:rsidRDefault="003F5FD8" w:rsidP="00B14FE8">
      <w:pPr>
        <w:keepNext/>
        <w:rPr>
          <w:lang w:val="es-ES"/>
        </w:rPr>
      </w:pPr>
      <w:r>
        <w:rPr>
          <w:lang w:val="es"/>
        </w:rPr>
        <w:t>Hemos hecho arreglos para reponer el agua durante todo el día, según sea necesario. Estos acuerdos incluyen:</w:t>
      </w:r>
    </w:p>
    <w:p w14:paraId="41C2758C" w14:textId="77777777" w:rsidR="00A5135F" w:rsidRPr="00921AB3" w:rsidRDefault="00766416" w:rsidP="003F5FD8">
      <w:pPr>
        <w:rPr>
          <w:lang w:val="es-ES"/>
        </w:rPr>
      </w:pPr>
      <w:sdt>
        <w:sdtPr>
          <w:id w:val="1222171867"/>
          <w:placeholder>
            <w:docPart w:val="FBB51F8A3EAE4B03A7396429C05A5F31"/>
          </w:placeholder>
          <w:showingPlcHdr/>
        </w:sdtPr>
        <w:sdtEndPr/>
        <w:sdtContent>
          <w:r w:rsidR="00A5135F" w:rsidRPr="00A5135F">
            <w:rPr>
              <w:rStyle w:val="PlaceholderText"/>
              <w:color w:val="648F6D" w:themeColor="accent3" w:themeShade="BF"/>
              <w:lang w:val="es"/>
            </w:rPr>
            <w:t>Haga clic o toque aquí para ingresar texto.</w:t>
          </w:r>
        </w:sdtContent>
      </w:sdt>
    </w:p>
    <w:p w14:paraId="5C245B2B" w14:textId="77777777" w:rsidR="00B14FE8" w:rsidRPr="00921AB3" w:rsidRDefault="003F5FD8" w:rsidP="00B14FE8">
      <w:pPr>
        <w:keepNext/>
        <w:rPr>
          <w:lang w:val="es-ES"/>
        </w:rPr>
      </w:pPr>
      <w:r>
        <w:rPr>
          <w:lang w:val="es"/>
        </w:rPr>
        <w:t>Para nuestros equipos móviles, repondremos el agua por los siguientes métodos:</w:t>
      </w:r>
    </w:p>
    <w:p w14:paraId="79CA5C41" w14:textId="77777777" w:rsidR="003F5FD8" w:rsidRPr="00921AB3" w:rsidRDefault="00766416" w:rsidP="003F5FD8">
      <w:pPr>
        <w:rPr>
          <w:lang w:val="es-ES"/>
        </w:rPr>
      </w:pPr>
      <w:sdt>
        <w:sdtPr>
          <w:id w:val="436342202"/>
          <w:placeholder>
            <w:docPart w:val="A5F169C85F294306BDFB6DD4DFD975CD"/>
          </w:placeholder>
          <w:showingPlcHdr/>
        </w:sdtPr>
        <w:sdtEndPr/>
        <w:sdtContent>
          <w:r w:rsidR="00A5135F" w:rsidRPr="00A5135F">
            <w:rPr>
              <w:rStyle w:val="PlaceholderText"/>
              <w:color w:val="648F6D" w:themeColor="accent3" w:themeShade="BF"/>
              <w:lang w:val="es"/>
            </w:rPr>
            <w:t>Haga clic o toque aquí para ingresar texto.</w:t>
          </w:r>
        </w:sdtContent>
      </w:sdt>
    </w:p>
    <w:p w14:paraId="63422F6F" w14:textId="77777777" w:rsidR="00B14FE8" w:rsidRPr="00921AB3" w:rsidRDefault="003F5FD8" w:rsidP="00B14FE8">
      <w:pPr>
        <w:keepNext/>
        <w:rPr>
          <w:lang w:val="es-ES"/>
        </w:rPr>
      </w:pPr>
      <w:r>
        <w:rPr>
          <w:lang w:val="es"/>
        </w:rPr>
        <w:t>Para aquellos que trabajan solos, hemos hecho los siguientes arreglos para (para usted) reponer su suministro de agua.</w:t>
      </w:r>
    </w:p>
    <w:p w14:paraId="7D229F0B" w14:textId="77777777" w:rsidR="003F5FD8" w:rsidRDefault="00766416" w:rsidP="003F5FD8">
      <w:sdt>
        <w:sdtPr>
          <w:id w:val="-338852844"/>
          <w:placeholder>
            <w:docPart w:val="B58A730F17014DBF9ED4BD15C8BAD660"/>
          </w:placeholder>
          <w:showingPlcHdr/>
        </w:sdtPr>
        <w:sdtEndPr/>
        <w:sdtContent>
          <w:r w:rsidR="00A5135F" w:rsidRPr="00A5135F">
            <w:rPr>
              <w:rStyle w:val="PlaceholderText"/>
              <w:color w:val="648F6D" w:themeColor="accent3" w:themeShade="BF"/>
              <w:lang w:val="es"/>
            </w:rPr>
            <w:t>Haga clic o toque aquí para ingresar texto.</w:t>
          </w:r>
        </w:sdtContent>
      </w:sdt>
    </w:p>
    <w:p w14:paraId="73A16A4F" w14:textId="77777777" w:rsidR="00921AB3" w:rsidRPr="00921AB3" w:rsidRDefault="00921AB3" w:rsidP="003F5FD8">
      <w:pPr>
        <w:rPr>
          <w:lang w:val="es-ES"/>
        </w:rPr>
      </w:pPr>
    </w:p>
    <w:p w14:paraId="0E4EA7D3" w14:textId="77777777" w:rsidR="003F5FD8" w:rsidRPr="00921AB3" w:rsidRDefault="00A5135F" w:rsidP="00504540">
      <w:pPr>
        <w:pStyle w:val="Heading4"/>
        <w:rPr>
          <w:lang w:val="es-ES"/>
        </w:rPr>
      </w:pPr>
      <w:r>
        <w:rPr>
          <w:lang w:val="es"/>
        </w:rPr>
        <w:t>Consulte la tabla de colores de la orina para asegurarse de que está adecuadamente hidratado.</w:t>
      </w:r>
    </w:p>
    <w:p w14:paraId="7A890225" w14:textId="77777777" w:rsidR="003F5FD8" w:rsidRDefault="00A5135F" w:rsidP="00A5135F">
      <w:pPr>
        <w:jc w:val="center"/>
      </w:pPr>
      <w:r>
        <w:rPr>
          <w:noProof/>
        </w:rPr>
        <w:drawing>
          <wp:inline distT="0" distB="0" distL="0" distR="0" wp14:anchorId="5878F6CB" wp14:editId="33A09CFE">
            <wp:extent cx="3848100" cy="436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2834"/>
                    <a:stretch/>
                  </pic:blipFill>
                  <pic:spPr bwMode="auto">
                    <a:xfrm>
                      <a:off x="0" y="0"/>
                      <a:ext cx="3848100"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752443FE" w14:textId="77777777" w:rsidR="003F5FD8" w:rsidRPr="00921AB3" w:rsidRDefault="003F5FD8" w:rsidP="009E3D6F">
      <w:pPr>
        <w:rPr>
          <w:lang w:val="es-ES"/>
        </w:rPr>
      </w:pPr>
      <w:r>
        <w:rPr>
          <w:lang w:val="es"/>
        </w:rPr>
        <w:t>Aunque la tabla de orina es un buen indicador del estado de hidratación para la mayoría de los trabajadores con orina normal de color amarillo pálido a ámbar profundo, el color de la orina también puede verse afectado por la dieta, los medicamentos y las enfermedades o trastornos.</w:t>
      </w:r>
    </w:p>
    <w:p w14:paraId="0B515F89" w14:textId="77777777" w:rsidR="003F5FD8" w:rsidRPr="009E3D6F" w:rsidRDefault="003F5FD8" w:rsidP="009E3D6F">
      <w:pPr>
        <w:ind w:left="720"/>
        <w:rPr>
          <w:sz w:val="22"/>
        </w:rPr>
      </w:pPr>
      <w:r w:rsidRPr="009E3D6F">
        <w:rPr>
          <w:i/>
          <w:sz w:val="22"/>
          <w:lang w:val="es"/>
        </w:rPr>
        <w:t>Criterios de NIOSH para una norma recomendada: exposición ocupacional al calor y ambientes calientes</w:t>
      </w:r>
      <w:r w:rsidRPr="009E3D6F">
        <w:rPr>
          <w:sz w:val="22"/>
          <w:lang w:val="es"/>
        </w:rPr>
        <w:t xml:space="preserve">. </w:t>
      </w:r>
      <w:r w:rsidRPr="00921AB3">
        <w:rPr>
          <w:sz w:val="22"/>
        </w:rPr>
        <w:t xml:space="preserve">Por </w:t>
      </w:r>
      <w:proofErr w:type="spellStart"/>
      <w:r w:rsidRPr="00921AB3">
        <w:rPr>
          <w:sz w:val="22"/>
        </w:rPr>
        <w:t>Jacklitsch</w:t>
      </w:r>
      <w:proofErr w:type="spellEnd"/>
      <w:r w:rsidRPr="00921AB3">
        <w:rPr>
          <w:sz w:val="22"/>
        </w:rPr>
        <w:t xml:space="preserve"> B, Williams WJ, </w:t>
      </w:r>
      <w:proofErr w:type="spellStart"/>
      <w:r w:rsidRPr="00921AB3">
        <w:rPr>
          <w:sz w:val="22"/>
        </w:rPr>
        <w:t>Musolin</w:t>
      </w:r>
      <w:proofErr w:type="spellEnd"/>
      <w:r w:rsidRPr="00921AB3">
        <w:rPr>
          <w:sz w:val="22"/>
        </w:rPr>
        <w:t xml:space="preserve"> K, Coca A, Kim J-H, Turner N. Cincinnati, OH: U.S. Department of Health and Human Services, Centers for Disease Control and Prevention, National Institute for Occupational Safety and Health, DHHS (NIOSH) Publication 2016-106.</w:t>
      </w:r>
    </w:p>
    <w:p w14:paraId="4BCAD2C6" w14:textId="53E4706C" w:rsidR="003F5FD8" w:rsidRPr="009E3D6F" w:rsidRDefault="00766416" w:rsidP="009E3D6F">
      <w:pPr>
        <w:ind w:left="720"/>
        <w:rPr>
          <w:sz w:val="22"/>
        </w:rPr>
      </w:pPr>
      <w:hyperlink r:id="rId14" w:history="1">
        <w:r w:rsidR="00A5135F" w:rsidRPr="00921AB3">
          <w:rPr>
            <w:rStyle w:val="Hyperlink"/>
            <w:sz w:val="22"/>
          </w:rPr>
          <w:t>https://www.cdc.gov/niosh/docs/2016-106/pdfs/2016-106.pdf</w:t>
        </w:r>
      </w:hyperlink>
    </w:p>
    <w:p w14:paraId="3F04E520" w14:textId="77777777" w:rsidR="003F5FD8" w:rsidRPr="00921AB3" w:rsidRDefault="003F5FD8" w:rsidP="00504540">
      <w:pPr>
        <w:pStyle w:val="Heading2"/>
        <w:rPr>
          <w:lang w:val="es-ES"/>
        </w:rPr>
      </w:pPr>
      <w:bookmarkStart w:id="8" w:name="_Toc166223810"/>
      <w:r>
        <w:rPr>
          <w:lang w:val="es"/>
        </w:rPr>
        <w:t>9. Sombra</w:t>
      </w:r>
      <w:bookmarkEnd w:id="8"/>
    </w:p>
    <w:p w14:paraId="39D6C562" w14:textId="77777777" w:rsidR="003F5FD8" w:rsidRPr="00921AB3" w:rsidRDefault="003F5FD8" w:rsidP="003F5FD8">
      <w:pPr>
        <w:rPr>
          <w:lang w:val="es-ES"/>
        </w:rPr>
      </w:pPr>
      <w:r>
        <w:rPr>
          <w:lang w:val="es"/>
        </w:rPr>
        <w:t>Proporcionaremos sombra cuando el índice de calor sea igual o superior a 80 grados Fahrenheit y la cantidad de sombra sea suficiente para acomodar el número de nuestros empleados que están en un descanso de prevención de enfermedades causadas por el calor; Las áreas de sombra estarán disponibles de inmediato y fácilmente en (todos) nuestros sitios de trabajo. Su descanso / almuerzo no comienza hasta que esté en la sombra.</w:t>
      </w:r>
    </w:p>
    <w:p w14:paraId="7F5F0263" w14:textId="77777777" w:rsidR="003F5FD8" w:rsidRPr="00921AB3" w:rsidRDefault="003F5FD8" w:rsidP="00A148D8">
      <w:pPr>
        <w:keepNext/>
        <w:rPr>
          <w:lang w:val="es-ES"/>
        </w:rPr>
      </w:pPr>
      <w:r>
        <w:rPr>
          <w:lang w:val="es"/>
        </w:rPr>
        <w:t>Opción 1 - Hemos configurado sombra en estas ubicaciones:</w:t>
      </w:r>
    </w:p>
    <w:sdt>
      <w:sdtPr>
        <w:id w:val="-1651820666"/>
        <w:placeholder>
          <w:docPart w:val="AD0EFCBC77134E11BCE5F5B9BD5AF978"/>
        </w:placeholder>
        <w:showingPlcHdr/>
      </w:sdtPr>
      <w:sdtEndPr/>
      <w:sdtContent>
        <w:p w14:paraId="7AEB7C3C" w14:textId="77777777" w:rsidR="003F5FD8" w:rsidRPr="00921AB3" w:rsidRDefault="00504540" w:rsidP="003F5FD8">
          <w:pPr>
            <w:rPr>
              <w:lang w:val="es-ES"/>
            </w:rPr>
          </w:pPr>
          <w:r w:rsidRPr="00504540">
            <w:rPr>
              <w:rStyle w:val="PlaceholderText"/>
              <w:color w:val="648F6D" w:themeColor="accent3" w:themeShade="BF"/>
              <w:lang w:val="es"/>
            </w:rPr>
            <w:t>Haga clic o toque aquí para ingresar texto.</w:t>
          </w:r>
        </w:p>
      </w:sdtContent>
    </w:sdt>
    <w:p w14:paraId="3709F5C5" w14:textId="77777777" w:rsidR="003F5FD8" w:rsidRPr="00921AB3" w:rsidRDefault="003F5FD8" w:rsidP="00A148D8">
      <w:pPr>
        <w:keepNext/>
        <w:rPr>
          <w:lang w:val="es-ES"/>
        </w:rPr>
      </w:pPr>
      <w:r>
        <w:rPr>
          <w:lang w:val="es"/>
        </w:rPr>
        <w:t>Opción 2 – Para nuestros equipos de trabajo móviles, hemos tomado los pasos a continuación para proporcionarle sombra.</w:t>
      </w:r>
    </w:p>
    <w:sdt>
      <w:sdtPr>
        <w:id w:val="1840962735"/>
        <w:placeholder>
          <w:docPart w:val="42BA46404C85420693DE99829C8CD692"/>
        </w:placeholder>
        <w:showingPlcHdr/>
      </w:sdtPr>
      <w:sdtEndPr/>
      <w:sdtContent>
        <w:p w14:paraId="142656AB" w14:textId="77777777" w:rsidR="00504540" w:rsidRPr="00921AB3" w:rsidRDefault="00504540" w:rsidP="003F5FD8">
          <w:pPr>
            <w:rPr>
              <w:lang w:val="es-ES"/>
            </w:rPr>
          </w:pPr>
          <w:r w:rsidRPr="00504540">
            <w:rPr>
              <w:rStyle w:val="PlaceholderText"/>
              <w:color w:val="648F6D" w:themeColor="accent3" w:themeShade="BF"/>
              <w:lang w:val="es"/>
            </w:rPr>
            <w:t>Haga clic o toque aquí para ingresar texto.</w:t>
          </w:r>
        </w:p>
      </w:sdtContent>
    </w:sdt>
    <w:p w14:paraId="1DD79845" w14:textId="77777777" w:rsidR="003F5FD8" w:rsidRPr="00921AB3" w:rsidRDefault="003F5FD8" w:rsidP="00A148D8">
      <w:pPr>
        <w:keepNext/>
        <w:rPr>
          <w:lang w:val="es-ES"/>
        </w:rPr>
      </w:pPr>
      <w:r>
        <w:rPr>
          <w:lang w:val="es"/>
        </w:rPr>
        <w:t>Para aquellos que trabajan solos, hemos hecho los siguientes arreglos para (para usted) tener sombra en sus descansos.</w:t>
      </w:r>
    </w:p>
    <w:sdt>
      <w:sdtPr>
        <w:id w:val="-2031326876"/>
        <w:placeholder>
          <w:docPart w:val="705BE09A76064C5ABA30F51B4EA71A8D"/>
        </w:placeholder>
        <w:showingPlcHdr/>
      </w:sdtPr>
      <w:sdtEndPr/>
      <w:sdtContent>
        <w:p w14:paraId="72F940BE" w14:textId="77777777" w:rsidR="003F5FD8" w:rsidRPr="00921AB3" w:rsidRDefault="00504540" w:rsidP="003F5FD8">
          <w:pPr>
            <w:rPr>
              <w:lang w:val="es-ES"/>
            </w:rPr>
          </w:pPr>
          <w:r w:rsidRPr="00504540">
            <w:rPr>
              <w:rStyle w:val="PlaceholderText"/>
              <w:color w:val="648F6D" w:themeColor="accent3" w:themeShade="BF"/>
              <w:lang w:val="es"/>
            </w:rPr>
            <w:t>Haga clic o toque aquí para ingresar texto.</w:t>
          </w:r>
        </w:p>
      </w:sdtContent>
    </w:sdt>
    <w:p w14:paraId="5F35A345" w14:textId="77777777" w:rsidR="003F5FD8" w:rsidRPr="00921AB3" w:rsidRDefault="003F5FD8" w:rsidP="00504540">
      <w:pPr>
        <w:pStyle w:val="Heading2"/>
        <w:rPr>
          <w:lang w:val="es-ES"/>
        </w:rPr>
      </w:pPr>
      <w:bookmarkStart w:id="9" w:name="_Toc166223811"/>
      <w:r>
        <w:rPr>
          <w:lang w:val="es"/>
        </w:rPr>
        <w:t>10. Requisitos de formación obligatorios</w:t>
      </w:r>
      <w:bookmarkEnd w:id="9"/>
    </w:p>
    <w:p w14:paraId="27C57DC9" w14:textId="77777777" w:rsidR="003F5FD8" w:rsidRPr="00921AB3" w:rsidRDefault="003F5FD8" w:rsidP="003F5FD8">
      <w:pPr>
        <w:rPr>
          <w:lang w:val="es-ES"/>
        </w:rPr>
      </w:pPr>
      <w:r>
        <w:rPr>
          <w:lang w:val="es"/>
        </w:rPr>
        <w:t>Bajo las reglas de Prevención de Enfermedades Causadas por el Calor de OSHA de Oregon, estos son los temas que nuestros empleados deben recibir capacitación antes de trabajar en ambientes calurosos:</w:t>
      </w:r>
    </w:p>
    <w:p w14:paraId="5E775B30" w14:textId="77777777" w:rsidR="003F5FD8" w:rsidRPr="00921AB3" w:rsidRDefault="003F5FD8" w:rsidP="00D76E79">
      <w:pPr>
        <w:pStyle w:val="ListParagraph"/>
        <w:numPr>
          <w:ilvl w:val="0"/>
          <w:numId w:val="28"/>
        </w:numPr>
        <w:rPr>
          <w:lang w:val="es-ES"/>
        </w:rPr>
      </w:pPr>
      <w:r w:rsidRPr="00D76E79">
        <w:rPr>
          <w:lang w:val="es"/>
        </w:rPr>
        <w:t>Los factores de riesgo ambientales y personales (ver ejemplos anteriores).</w:t>
      </w:r>
    </w:p>
    <w:p w14:paraId="23F2321B" w14:textId="77777777" w:rsidR="003F5FD8" w:rsidRPr="00921AB3" w:rsidRDefault="003F5FD8" w:rsidP="00D76E79">
      <w:pPr>
        <w:pStyle w:val="ListParagraph"/>
        <w:numPr>
          <w:ilvl w:val="0"/>
          <w:numId w:val="28"/>
        </w:numPr>
        <w:rPr>
          <w:lang w:val="es-ES"/>
        </w:rPr>
      </w:pPr>
      <w:r w:rsidRPr="00D76E79">
        <w:rPr>
          <w:lang w:val="es"/>
        </w:rPr>
        <w:t>Nuestros procedimientos para cumplir con los requisitos de esta norma, incluyendo, pero no limitado a, nuestra responsabilidad de proporcionar agua, información sobre el índice de calor (incluidos los riesgos de experimentar una enfermedad relacionada con el calor), sombra, descansos preventivos y acceso a primeros auxilios, así como cómo los empleados pueden ejercer sus derechos bajo esta norma sin temor a represalias;</w:t>
      </w:r>
    </w:p>
    <w:p w14:paraId="1D78FE57" w14:textId="77777777" w:rsidR="003F5FD8" w:rsidRPr="00921AB3" w:rsidRDefault="003F5FD8" w:rsidP="00D76E79">
      <w:pPr>
        <w:pStyle w:val="ListParagraph"/>
        <w:numPr>
          <w:ilvl w:val="0"/>
          <w:numId w:val="28"/>
        </w:numPr>
        <w:rPr>
          <w:lang w:val="es-ES"/>
        </w:rPr>
      </w:pPr>
      <w:r w:rsidRPr="00D76E79">
        <w:rPr>
          <w:lang w:val="es"/>
        </w:rPr>
        <w:t>La importancia del consumo frecuente de pequeñas cantidades de agua, hasta 32 onzas por hora, cuando el ambiente de trabajo es caluroso y es probable que los empleados suden más de lo habitual en el desempeño de sus funciones;</w:t>
      </w:r>
    </w:p>
    <w:p w14:paraId="45C222DA" w14:textId="77777777" w:rsidR="003F5FD8" w:rsidRPr="00921AB3" w:rsidRDefault="003F5FD8" w:rsidP="00D76E79">
      <w:pPr>
        <w:pStyle w:val="ListParagraph"/>
        <w:numPr>
          <w:ilvl w:val="0"/>
          <w:numId w:val="28"/>
        </w:numPr>
        <w:rPr>
          <w:lang w:val="es-ES"/>
        </w:rPr>
      </w:pPr>
      <w:r w:rsidRPr="00D76E79">
        <w:rPr>
          <w:lang w:val="es"/>
        </w:rPr>
        <w:t>El concepto, la importancia y los métodos del plan de aclimatación de acuerdo con los procedimientos del empleador;</w:t>
      </w:r>
    </w:p>
    <w:p w14:paraId="43BFD777" w14:textId="77777777" w:rsidR="003F5FD8" w:rsidRPr="00921AB3" w:rsidRDefault="003F5FD8" w:rsidP="00D76E79">
      <w:pPr>
        <w:pStyle w:val="ListParagraph"/>
        <w:numPr>
          <w:ilvl w:val="0"/>
          <w:numId w:val="28"/>
        </w:numPr>
        <w:rPr>
          <w:lang w:val="es-ES"/>
        </w:rPr>
      </w:pPr>
      <w:r w:rsidRPr="00D76E79">
        <w:rPr>
          <w:lang w:val="es"/>
        </w:rPr>
        <w:t>Los diferentes tipos de enfermedades causadas por el calor, los signos y síntomas comunes de las enfermedades causadas por el calor, y los primeros auxilios y la respuesta de emergencia adecuados a los diferentes tipos de enfermedades causadas por el calor, incluida la forma en que las enfermedades causadas por el calor pueden progresar rápidamente de signos y síntomas leves a una afección grave y potencialmente mortal (consulte más arriba);</w:t>
      </w:r>
    </w:p>
    <w:p w14:paraId="31B9DB01" w14:textId="77777777" w:rsidR="003F5FD8" w:rsidRPr="00921AB3" w:rsidRDefault="003F5FD8" w:rsidP="00D76E79">
      <w:pPr>
        <w:pStyle w:val="ListParagraph"/>
        <w:numPr>
          <w:ilvl w:val="0"/>
          <w:numId w:val="28"/>
        </w:numPr>
        <w:rPr>
          <w:lang w:val="es-ES"/>
        </w:rPr>
      </w:pPr>
      <w:r w:rsidRPr="00D76E79">
        <w:rPr>
          <w:lang w:val="es"/>
        </w:rPr>
        <w:t>La importancia de que los empleados informen inmediatamente al empleador, directamente o a través del supervisor del empleado, los signos y síntomas de enfermedades causadas por el calor en sí mismos o en otros; y</w:t>
      </w:r>
    </w:p>
    <w:p w14:paraId="421388FC" w14:textId="77777777" w:rsidR="003F5FD8" w:rsidRPr="00921AB3" w:rsidRDefault="003F5FD8" w:rsidP="00D76E79">
      <w:pPr>
        <w:pStyle w:val="ListParagraph"/>
        <w:numPr>
          <w:ilvl w:val="0"/>
          <w:numId w:val="28"/>
        </w:numPr>
        <w:rPr>
          <w:lang w:val="es-ES"/>
        </w:rPr>
      </w:pPr>
      <w:r w:rsidRPr="00D76E79">
        <w:rPr>
          <w:lang w:val="es"/>
        </w:rPr>
        <w:t>Los efectos de los factores no ocupacionales (drogas, alcohol, obesidad, etc.) sobre la tolerancia al estrés por calor ocupacional.</w:t>
      </w:r>
    </w:p>
    <w:sdt>
      <w:sdtPr>
        <w:id w:val="1432702720"/>
        <w:placeholder>
          <w:docPart w:val="DefaultPlaceholder_-1854013440"/>
        </w:placeholder>
      </w:sdtPr>
      <w:sdtEndPr/>
      <w:sdtContent>
        <w:p w14:paraId="027AFA4D" w14:textId="77777777" w:rsidR="003F5FD8" w:rsidRPr="00921AB3" w:rsidRDefault="003F5FD8" w:rsidP="00D76E79">
          <w:pPr>
            <w:pStyle w:val="ListParagraph"/>
            <w:numPr>
              <w:ilvl w:val="0"/>
              <w:numId w:val="28"/>
            </w:numPr>
            <w:rPr>
              <w:lang w:val="es-ES"/>
            </w:rPr>
          </w:pPr>
          <w:r w:rsidRPr="00690D64">
            <w:rPr>
              <w:color w:val="648F6D" w:themeColor="accent3" w:themeShade="BF"/>
              <w:lang w:val="es"/>
            </w:rPr>
            <w:t>Elemento 1 de formación específica para el empleador</w:t>
          </w:r>
        </w:p>
      </w:sdtContent>
    </w:sdt>
    <w:sdt>
      <w:sdtPr>
        <w:id w:val="-182988772"/>
        <w:placeholder>
          <w:docPart w:val="DefaultPlaceholder_-1854013440"/>
        </w:placeholder>
      </w:sdtPr>
      <w:sdtEndPr/>
      <w:sdtContent>
        <w:p w14:paraId="42E10BC7" w14:textId="77777777" w:rsidR="003F5FD8" w:rsidRPr="00921AB3" w:rsidRDefault="003F5FD8" w:rsidP="00D76E79">
          <w:pPr>
            <w:pStyle w:val="ListParagraph"/>
            <w:numPr>
              <w:ilvl w:val="0"/>
              <w:numId w:val="28"/>
            </w:numPr>
            <w:rPr>
              <w:lang w:val="es-ES"/>
            </w:rPr>
          </w:pPr>
          <w:r w:rsidRPr="00690D64">
            <w:rPr>
              <w:color w:val="648F6D" w:themeColor="accent3" w:themeShade="BF"/>
              <w:lang w:val="es"/>
            </w:rPr>
            <w:t>Elemento 2 de formación específica para el empleador</w:t>
          </w:r>
        </w:p>
      </w:sdtContent>
    </w:sdt>
    <w:sdt>
      <w:sdtPr>
        <w:id w:val="775907700"/>
        <w:placeholder>
          <w:docPart w:val="DefaultPlaceholder_-1854013440"/>
        </w:placeholder>
      </w:sdtPr>
      <w:sdtEndPr/>
      <w:sdtContent>
        <w:p w14:paraId="4E8DA6CA" w14:textId="77777777" w:rsidR="003F5FD8" w:rsidRPr="00921AB3" w:rsidRDefault="003F5FD8" w:rsidP="00D76E79">
          <w:pPr>
            <w:pStyle w:val="ListParagraph"/>
            <w:numPr>
              <w:ilvl w:val="0"/>
              <w:numId w:val="28"/>
            </w:numPr>
            <w:rPr>
              <w:lang w:val="es-ES"/>
            </w:rPr>
          </w:pPr>
          <w:r w:rsidRPr="00690D64">
            <w:rPr>
              <w:color w:val="648F6D" w:themeColor="accent3" w:themeShade="BF"/>
              <w:lang w:val="es"/>
            </w:rPr>
            <w:t>Elemento 3 de formación específica para el empleador</w:t>
          </w:r>
        </w:p>
      </w:sdtContent>
    </w:sdt>
    <w:sdt>
      <w:sdtPr>
        <w:id w:val="-741870375"/>
        <w:placeholder>
          <w:docPart w:val="DefaultPlaceholder_-1854013440"/>
        </w:placeholder>
      </w:sdtPr>
      <w:sdtEndPr/>
      <w:sdtContent>
        <w:p w14:paraId="2B446787" w14:textId="77777777" w:rsidR="003F5FD8" w:rsidRPr="00921AB3" w:rsidRDefault="003F5FD8" w:rsidP="00D76E79">
          <w:pPr>
            <w:pStyle w:val="ListParagraph"/>
            <w:numPr>
              <w:ilvl w:val="0"/>
              <w:numId w:val="28"/>
            </w:numPr>
            <w:rPr>
              <w:lang w:val="es-ES"/>
            </w:rPr>
          </w:pPr>
          <w:r w:rsidRPr="00690D64">
            <w:rPr>
              <w:color w:val="648F6D" w:themeColor="accent3" w:themeShade="BF"/>
              <w:lang w:val="es"/>
            </w:rPr>
            <w:t>Elemento 4 de formación específica para el empleador</w:t>
          </w:r>
        </w:p>
      </w:sdtContent>
    </w:sdt>
    <w:sdt>
      <w:sdtPr>
        <w:id w:val="-1843841065"/>
        <w:placeholder>
          <w:docPart w:val="DefaultPlaceholder_-1854013440"/>
        </w:placeholder>
      </w:sdtPr>
      <w:sdtEndPr/>
      <w:sdtContent>
        <w:p w14:paraId="7A447F34" w14:textId="77777777" w:rsidR="003F5FD8" w:rsidRPr="00921AB3" w:rsidRDefault="003F5FD8" w:rsidP="00D76E79">
          <w:pPr>
            <w:pStyle w:val="ListParagraph"/>
            <w:numPr>
              <w:ilvl w:val="0"/>
              <w:numId w:val="28"/>
            </w:numPr>
            <w:rPr>
              <w:lang w:val="es-ES"/>
            </w:rPr>
          </w:pPr>
          <w:r w:rsidRPr="00690D64">
            <w:rPr>
              <w:color w:val="648F6D" w:themeColor="accent3" w:themeShade="BF"/>
              <w:lang w:val="es"/>
            </w:rPr>
            <w:t>Elemento 5 de formación específica para el empleador</w:t>
          </w:r>
        </w:p>
      </w:sdtContent>
    </w:sdt>
    <w:p w14:paraId="30D0F3F0" w14:textId="77777777" w:rsidR="003F5FD8" w:rsidRPr="00921AB3" w:rsidRDefault="003F5FD8" w:rsidP="003F5FD8">
      <w:pPr>
        <w:rPr>
          <w:lang w:val="es-ES"/>
        </w:rPr>
      </w:pPr>
      <w:r w:rsidRPr="0000512E">
        <w:rPr>
          <w:b/>
          <w:lang w:val="es"/>
        </w:rPr>
        <w:t>Agradecimiento</w:t>
      </w:r>
      <w:r w:rsidRPr="0000512E">
        <w:rPr>
          <w:lang w:val="es"/>
        </w:rPr>
        <w:t xml:space="preserve"> : he recibido capacitación en los elementos requeridos </w:t>
      </w:r>
      <w:r w:rsidR="0000512E">
        <w:rPr>
          <w:lang w:val="es"/>
        </w:rPr>
        <w:t>enumerados en esta sección</w:t>
      </w:r>
      <w:r w:rsidRPr="0000512E">
        <w:rPr>
          <w:lang w:val="es"/>
        </w:rPr>
        <w:t>.</w:t>
      </w:r>
    </w:p>
    <w:p w14:paraId="5B2B1660" w14:textId="77777777" w:rsidR="003F5FD8" w:rsidRPr="00921AB3" w:rsidRDefault="003F5FD8" w:rsidP="0000512E">
      <w:pPr>
        <w:ind w:left="720"/>
        <w:rPr>
          <w:lang w:val="es-ES"/>
        </w:rPr>
      </w:pPr>
      <w:r>
        <w:rPr>
          <w:lang w:val="es"/>
        </w:rPr>
        <w:t xml:space="preserve">Nombre: </w:t>
      </w:r>
      <w:sdt>
        <w:sdtPr>
          <w:rPr>
            <w:u w:val="single"/>
          </w:rPr>
          <w:id w:val="1637833947"/>
          <w:placeholder>
            <w:docPart w:val="524C50A04B624861AC1B8438E9A1C74A"/>
          </w:placeholder>
          <w:showingPlcHdr/>
        </w:sdtPr>
        <w:sdtEndPr/>
        <w:sdtContent>
          <w:r w:rsidR="0000512E" w:rsidRPr="0000512E">
            <w:rPr>
              <w:rStyle w:val="PlaceholderText"/>
              <w:color w:val="648F6D" w:themeColor="accent3" w:themeShade="BF"/>
              <w:u w:val="single"/>
              <w:lang w:val="es"/>
            </w:rPr>
            <w:t>Haga clic o toque aquí para ingresar texto.</w:t>
          </w:r>
        </w:sdtContent>
      </w:sdt>
    </w:p>
    <w:p w14:paraId="51937BC6" w14:textId="4959F460" w:rsidR="003F5FD8" w:rsidRPr="00921AB3" w:rsidRDefault="0000512E" w:rsidP="00921AB3">
      <w:pPr>
        <w:tabs>
          <w:tab w:val="left" w:leader="underscore" w:pos="7020"/>
          <w:tab w:val="right" w:pos="10080"/>
        </w:tabs>
        <w:ind w:left="720"/>
        <w:rPr>
          <w:lang w:val="es-ES"/>
        </w:rPr>
      </w:pPr>
      <w:r>
        <w:rPr>
          <w:lang w:val="es"/>
        </w:rPr>
        <w:tab/>
      </w:r>
      <w:r w:rsidR="003F5FD8">
        <w:rPr>
          <w:lang w:val="es"/>
        </w:rPr>
        <w:t xml:space="preserve">Firma: Fecha: </w:t>
      </w:r>
      <w:sdt>
        <w:sdtPr>
          <w:rPr>
            <w:u w:val="single"/>
          </w:rPr>
          <w:id w:val="-1819345450"/>
          <w:placeholder>
            <w:docPart w:val="9EF3DA2FE8F54AAC9F3736A397A554BB"/>
          </w:placeholder>
          <w:showingPlcHdr/>
          <w:date>
            <w:dateFormat w:val="M/d/yyyy"/>
            <w:lid w:val="en-US"/>
            <w:storeMappedDataAs w:val="dateTime"/>
            <w:calendar w:val="gregorian"/>
          </w:date>
        </w:sdtPr>
        <w:sdtEndPr/>
        <w:sdtContent>
          <w:r>
            <w:rPr>
              <w:rStyle w:val="PlaceholderText"/>
              <w:color w:val="648F6D" w:themeColor="accent3" w:themeShade="BF"/>
              <w:u w:val="single"/>
              <w:lang w:val="es"/>
            </w:rPr>
            <w:t>E</w:t>
          </w:r>
          <w:r w:rsidRPr="0000512E">
            <w:rPr>
              <w:rStyle w:val="PlaceholderText"/>
              <w:color w:val="648F6D" w:themeColor="accent3" w:themeShade="BF"/>
              <w:u w:val="single"/>
              <w:lang w:val="es"/>
            </w:rPr>
            <w:t xml:space="preserve">nter </w:t>
          </w:r>
          <w:r>
            <w:rPr>
              <w:rStyle w:val="PlaceholderText"/>
              <w:color w:val="648F6D" w:themeColor="accent3" w:themeShade="BF"/>
              <w:u w:val="single"/>
              <w:lang w:val="es"/>
            </w:rPr>
            <w:t>el</w:t>
          </w:r>
          <w:r w:rsidRPr="0000512E">
            <w:rPr>
              <w:rStyle w:val="PlaceholderText"/>
              <w:color w:val="648F6D" w:themeColor="accent3" w:themeShade="BF"/>
              <w:u w:val="single"/>
              <w:lang w:val="es"/>
            </w:rPr>
            <w:t xml:space="preserve"> fecha</w:t>
          </w:r>
        </w:sdtContent>
      </w:sdt>
    </w:p>
    <w:p w14:paraId="22004747" w14:textId="77777777" w:rsidR="003F5FD8" w:rsidRPr="00921AB3" w:rsidRDefault="003F5FD8" w:rsidP="0000512E">
      <w:pPr>
        <w:pStyle w:val="Heading2"/>
        <w:rPr>
          <w:lang w:val="es-ES"/>
        </w:rPr>
      </w:pPr>
      <w:bookmarkStart w:id="10" w:name="_Toc166223812"/>
      <w:r>
        <w:rPr>
          <w:lang w:val="es"/>
        </w:rPr>
        <w:t>11. Aclimatación</w:t>
      </w:r>
      <w:bookmarkEnd w:id="10"/>
    </w:p>
    <w:p w14:paraId="7FBB3B4B" w14:textId="77777777" w:rsidR="003F5FD8" w:rsidRDefault="003F5FD8" w:rsidP="003F5FD8">
      <w:r>
        <w:rPr>
          <w:lang w:val="es"/>
        </w:rPr>
        <w:t xml:space="preserve">Según los Centros para el Control de Enfermedades (CDC), la aclimatación son las adaptaciones fisiológicas beneficiosas que ocurren durante la exposición repetida a un ambiente caluroso. Estas adaptaciones fisiológicas incluyen: </w:t>
      </w:r>
    </w:p>
    <w:p w14:paraId="4CDE978B" w14:textId="77777777" w:rsidR="003F5FD8" w:rsidRPr="00921AB3" w:rsidRDefault="003F5FD8" w:rsidP="0000512E">
      <w:pPr>
        <w:pStyle w:val="ListParagraph"/>
        <w:numPr>
          <w:ilvl w:val="0"/>
          <w:numId w:val="30"/>
        </w:numPr>
        <w:rPr>
          <w:lang w:val="es-ES"/>
        </w:rPr>
      </w:pPr>
      <w:r w:rsidRPr="0000512E">
        <w:rPr>
          <w:lang w:val="es"/>
        </w:rPr>
        <w:t>Mayor eficiencia de la sudoración (inicio más temprano de la sudoración, mayor producción de sudor y reducción de la pérdida de electrolitos en el sudor).</w:t>
      </w:r>
    </w:p>
    <w:p w14:paraId="12688D89" w14:textId="77777777" w:rsidR="003F5FD8" w:rsidRPr="0000512E" w:rsidRDefault="003F5FD8" w:rsidP="0000512E">
      <w:pPr>
        <w:pStyle w:val="ListParagraph"/>
        <w:numPr>
          <w:ilvl w:val="0"/>
          <w:numId w:val="30"/>
        </w:numPr>
      </w:pPr>
      <w:r w:rsidRPr="0000512E">
        <w:rPr>
          <w:lang w:val="es"/>
        </w:rPr>
        <w:t>Estabilización de la circulación.</w:t>
      </w:r>
    </w:p>
    <w:p w14:paraId="500A72AC" w14:textId="77777777" w:rsidR="003F5FD8" w:rsidRPr="00921AB3" w:rsidRDefault="003F5FD8" w:rsidP="0000512E">
      <w:pPr>
        <w:pStyle w:val="ListParagraph"/>
        <w:numPr>
          <w:ilvl w:val="0"/>
          <w:numId w:val="30"/>
        </w:numPr>
        <w:rPr>
          <w:lang w:val="es-ES"/>
        </w:rPr>
      </w:pPr>
      <w:r w:rsidRPr="0000512E">
        <w:rPr>
          <w:lang w:val="es"/>
        </w:rPr>
        <w:t>La capacidad de realizar trabajos con una temperatura central y una frecuencia cardíaca más bajas.</w:t>
      </w:r>
    </w:p>
    <w:p w14:paraId="3BDE0946" w14:textId="77777777" w:rsidR="003F5FD8" w:rsidRPr="00921AB3" w:rsidRDefault="003F5FD8" w:rsidP="0000512E">
      <w:pPr>
        <w:pStyle w:val="ListParagraph"/>
        <w:numPr>
          <w:ilvl w:val="0"/>
          <w:numId w:val="30"/>
        </w:numPr>
        <w:rPr>
          <w:lang w:val="es-ES"/>
        </w:rPr>
      </w:pPr>
      <w:r w:rsidRPr="0000512E">
        <w:rPr>
          <w:lang w:val="es"/>
        </w:rPr>
        <w:t>Aumento del flujo sanguíneo de la piel a una temperatura central dada.</w:t>
      </w:r>
    </w:p>
    <w:p w14:paraId="5016A5A2" w14:textId="77777777" w:rsidR="003F5FD8" w:rsidRPr="00921AB3" w:rsidRDefault="003F5FD8" w:rsidP="003F5FD8">
      <w:pPr>
        <w:rPr>
          <w:lang w:val="es-ES"/>
        </w:rPr>
      </w:pPr>
      <w:r>
        <w:rPr>
          <w:lang w:val="es"/>
        </w:rPr>
        <w:t>Los CDC recomiendan, pero Oregon OSHA reconoce que este enfoque puede no funcionar para todas las empresas:</w:t>
      </w:r>
    </w:p>
    <w:p w14:paraId="0FDD2493" w14:textId="77777777" w:rsidR="003F5FD8" w:rsidRPr="00921AB3" w:rsidRDefault="003F5FD8" w:rsidP="0000512E">
      <w:pPr>
        <w:pStyle w:val="ListParagraph"/>
        <w:numPr>
          <w:ilvl w:val="0"/>
          <w:numId w:val="32"/>
        </w:numPr>
        <w:rPr>
          <w:lang w:val="es-ES"/>
        </w:rPr>
      </w:pPr>
      <w:r w:rsidRPr="0000512E">
        <w:rPr>
          <w:lang w:val="es"/>
        </w:rPr>
        <w:t>Para los nuevos trabajadores, el horario no debe ser más de un 20% de exposición el día 1 y un aumento de no más del 20% en cada día adicional.</w:t>
      </w:r>
    </w:p>
    <w:p w14:paraId="31D0E462" w14:textId="77777777" w:rsidR="003F5FD8" w:rsidRPr="00921AB3" w:rsidRDefault="003F5FD8" w:rsidP="0000512E">
      <w:pPr>
        <w:pStyle w:val="ListParagraph"/>
        <w:numPr>
          <w:ilvl w:val="0"/>
          <w:numId w:val="32"/>
        </w:numPr>
        <w:rPr>
          <w:lang w:val="es-ES"/>
        </w:rPr>
      </w:pPr>
      <w:r w:rsidRPr="0000512E">
        <w:rPr>
          <w:lang w:val="es"/>
        </w:rPr>
        <w:t>Para los trabajadores que han tenido experiencia previa con el trabajo, el régimen de aclimatación no debe ser más de un 50% de exposición el día 1, 60% el día 2, 80% el día 3 y 100% el día 4.</w:t>
      </w:r>
    </w:p>
    <w:p w14:paraId="35D65A4B" w14:textId="77777777" w:rsidR="003F5FD8" w:rsidRPr="00921AB3" w:rsidRDefault="003F5FD8" w:rsidP="003F5FD8">
      <w:pPr>
        <w:rPr>
          <w:lang w:val="es-ES"/>
        </w:rPr>
      </w:pPr>
      <w:r>
        <w:rPr>
          <w:lang w:val="es"/>
        </w:rPr>
        <w:t>Además, el nivel de aclimatación que alcanza cada trabajador es relativo al nivel inicial de aptitud física y al estrés por calor total experimentado por el individuo.</w:t>
      </w:r>
    </w:p>
    <w:p w14:paraId="7B52CF27" w14:textId="77777777" w:rsidR="003F5FD8" w:rsidRPr="00921AB3" w:rsidRDefault="003F5FD8" w:rsidP="0000512E">
      <w:pPr>
        <w:pStyle w:val="Heading3"/>
        <w:rPr>
          <w:lang w:val="es-ES"/>
        </w:rPr>
      </w:pPr>
      <w:r>
        <w:rPr>
          <w:lang w:val="es"/>
        </w:rPr>
        <w:t>Mantener la aclimatación</w:t>
      </w:r>
    </w:p>
    <w:p w14:paraId="32E1F831" w14:textId="77777777" w:rsidR="003F5FD8" w:rsidRPr="00921AB3" w:rsidRDefault="003F5FD8" w:rsidP="003F5FD8">
      <w:pPr>
        <w:rPr>
          <w:lang w:val="es-ES"/>
        </w:rPr>
      </w:pPr>
      <w:r>
        <w:rPr>
          <w:lang w:val="es"/>
        </w:rPr>
        <w:t>Los trabajadores pueden mantener su aclimatación incluso si están fuera del trabajo durante unos días, como cuando se van a casa durante el fin de semana. Sin embargo, si están ausentes durante una semana o más, puede haber una pérdida significativa en las adaptaciones beneficiosas que conducen a una mayor probabilidad de enfermedades relacionadas con el calor y la necesidad de reaclimatarse gradualmente al ambiente cálido.</w:t>
      </w:r>
    </w:p>
    <w:p w14:paraId="21FB2E5E" w14:textId="77777777" w:rsidR="003F5FD8" w:rsidRPr="00921AB3" w:rsidRDefault="003F5FD8" w:rsidP="003F5FD8">
      <w:pPr>
        <w:rPr>
          <w:lang w:val="es-ES"/>
        </w:rPr>
      </w:pPr>
      <w:r>
        <w:rPr>
          <w:lang w:val="es"/>
        </w:rPr>
        <w:t>El CDC ofrece información adicional sobre cómo mantener la aclimatación:</w:t>
      </w:r>
    </w:p>
    <w:p w14:paraId="3C2E9953" w14:textId="77777777" w:rsidR="003F5FD8" w:rsidRPr="00921AB3" w:rsidRDefault="003F5FD8" w:rsidP="000C5BAE">
      <w:pPr>
        <w:pStyle w:val="ListParagraph"/>
        <w:numPr>
          <w:ilvl w:val="0"/>
          <w:numId w:val="34"/>
        </w:numPr>
        <w:rPr>
          <w:lang w:val="es-ES"/>
        </w:rPr>
      </w:pPr>
      <w:r w:rsidRPr="000C5BAE">
        <w:rPr>
          <w:lang w:val="es"/>
        </w:rPr>
        <w:t>A menudo se puede recuperar en 2 a 3 días al regresar a un trabajo caliente.</w:t>
      </w:r>
    </w:p>
    <w:p w14:paraId="62BCE270" w14:textId="77777777" w:rsidR="003F5FD8" w:rsidRPr="00921AB3" w:rsidRDefault="003F5FD8" w:rsidP="000C5BAE">
      <w:pPr>
        <w:pStyle w:val="ListParagraph"/>
        <w:numPr>
          <w:ilvl w:val="0"/>
          <w:numId w:val="34"/>
        </w:numPr>
        <w:rPr>
          <w:lang w:val="es-ES"/>
        </w:rPr>
      </w:pPr>
      <w:r w:rsidRPr="000C5BAE">
        <w:rPr>
          <w:lang w:val="es"/>
        </w:rPr>
        <w:t>Parece ser mejor mantenido por aquellos que están en buena forma física.</w:t>
      </w:r>
    </w:p>
    <w:p w14:paraId="0347C200" w14:textId="77777777" w:rsidR="003F5FD8" w:rsidRPr="00921AB3" w:rsidRDefault="003F5FD8" w:rsidP="000C5BAE">
      <w:pPr>
        <w:pStyle w:val="ListParagraph"/>
        <w:numPr>
          <w:ilvl w:val="0"/>
          <w:numId w:val="34"/>
        </w:numPr>
        <w:rPr>
          <w:lang w:val="es-ES"/>
        </w:rPr>
      </w:pPr>
      <w:r w:rsidRPr="000C5BAE">
        <w:rPr>
          <w:lang w:val="es"/>
        </w:rPr>
        <w:t>Los cambios estacionales en las temperaturas pueden resultar en dificultades.</w:t>
      </w:r>
    </w:p>
    <w:p w14:paraId="72EA2F45" w14:textId="77777777" w:rsidR="003F5FD8" w:rsidRPr="00921AB3" w:rsidRDefault="003F5FD8" w:rsidP="000C5BAE">
      <w:pPr>
        <w:pStyle w:val="ListParagraph"/>
        <w:numPr>
          <w:ilvl w:val="0"/>
          <w:numId w:val="34"/>
        </w:numPr>
        <w:rPr>
          <w:lang w:val="es-ES"/>
        </w:rPr>
      </w:pPr>
      <w:r w:rsidRPr="000C5BAE">
        <w:rPr>
          <w:lang w:val="es"/>
        </w:rPr>
        <w:t>Trabajar en ambientes cálidos y húmedos proporciona beneficios adaptativos que también se aplican en ambientes cálidos y desérticos, y viceversa.</w:t>
      </w:r>
    </w:p>
    <w:p w14:paraId="1D246FE5" w14:textId="77777777" w:rsidR="003F5FD8" w:rsidRPr="00921AB3" w:rsidRDefault="003F5FD8" w:rsidP="000C5BAE">
      <w:pPr>
        <w:pStyle w:val="ListParagraph"/>
        <w:numPr>
          <w:ilvl w:val="0"/>
          <w:numId w:val="34"/>
        </w:numPr>
        <w:rPr>
          <w:lang w:val="es-ES"/>
        </w:rPr>
      </w:pPr>
      <w:r w:rsidRPr="000C5BAE">
        <w:rPr>
          <w:lang w:val="es"/>
        </w:rPr>
        <w:t>El aire acondicionado no afectará la aclimatación.</w:t>
      </w:r>
    </w:p>
    <w:p w14:paraId="19E5581F" w14:textId="77777777" w:rsidR="003F5FD8" w:rsidRPr="00921AB3" w:rsidRDefault="003F5FD8" w:rsidP="003F5FD8">
      <w:pPr>
        <w:rPr>
          <w:lang w:val="es-ES"/>
        </w:rPr>
      </w:pPr>
      <w:r>
        <w:rPr>
          <w:lang w:val="es"/>
        </w:rPr>
        <w:t>Oregon OSHA nos ha proporcionado dos opciones cuando se trata de desarrollar e implementar planes de aclimatación. Podemos desarrollar el nuestro propio o seguir las pautas de los CDC (arriba) y estos planes deben ser por escrito. Hemos elegido</w:t>
      </w:r>
      <w:sdt>
        <w:sdtPr>
          <w:rPr>
            <w:u w:val="single"/>
          </w:rPr>
          <w:id w:val="-1792354840"/>
          <w:placeholder>
            <w:docPart w:val="DefaultPlaceholder_-1854013440"/>
          </w:placeholder>
        </w:sdtPr>
        <w:sdtEndPr/>
        <w:sdtContent>
          <w:r w:rsidR="000C5BAE">
            <w:rPr>
              <w:color w:val="648F6D" w:themeColor="accent3" w:themeShade="BF"/>
              <w:u w:val="single"/>
              <w:lang w:val="es"/>
            </w:rPr>
            <w:t>Especificar qué opción</w:t>
          </w:r>
        </w:sdtContent>
      </w:sdt>
      <w:r>
        <w:rPr>
          <w:lang w:val="es"/>
        </w:rPr>
        <w:t xml:space="preserve">    y puede encontrar una copia de nuestro plan de aclimatación</w:t>
      </w:r>
      <w:sdt>
        <w:sdtPr>
          <w:rPr>
            <w:u w:val="single"/>
          </w:rPr>
          <w:id w:val="-1702229008"/>
          <w:placeholder>
            <w:docPart w:val="DefaultPlaceholder_-1854013440"/>
          </w:placeholder>
        </w:sdtPr>
        <w:sdtEndPr/>
        <w:sdtContent>
          <w:r w:rsidR="000C5BAE" w:rsidRPr="000C5BAE">
            <w:rPr>
              <w:color w:val="648F6D" w:themeColor="accent3" w:themeShade="BF"/>
              <w:u w:val="single"/>
              <w:lang w:val="es"/>
            </w:rPr>
            <w:t>Especificar dónde se encuentra el plan</w:t>
          </w:r>
        </w:sdtContent>
      </w:sdt>
      <w:r>
        <w:rPr>
          <w:lang w:val="es"/>
        </w:rPr>
        <w:t xml:space="preserve">  .</w:t>
      </w:r>
    </w:p>
    <w:p w14:paraId="0E724C05" w14:textId="77777777" w:rsidR="003F5FD8" w:rsidRPr="00921AB3" w:rsidRDefault="003F5FD8" w:rsidP="000C5BAE">
      <w:pPr>
        <w:pStyle w:val="Heading3"/>
        <w:rPr>
          <w:lang w:val="es-ES"/>
        </w:rPr>
      </w:pPr>
      <w:r>
        <w:rPr>
          <w:lang w:val="es"/>
        </w:rPr>
        <w:t>Implementación</w:t>
      </w:r>
    </w:p>
    <w:p w14:paraId="51DB1C7B" w14:textId="77777777" w:rsidR="003F5FD8" w:rsidRPr="00921AB3" w:rsidRDefault="003F5FD8" w:rsidP="003F5FD8">
      <w:pPr>
        <w:rPr>
          <w:lang w:val="es-ES"/>
        </w:rPr>
      </w:pPr>
      <w:r>
        <w:rPr>
          <w:lang w:val="es"/>
        </w:rPr>
        <w:t>Así es como vamos a aclimatar a nuestros empleados a condiciones de alto calor para reducir el riesgo de experimentar una enfermedad relacionada con el calor:</w:t>
      </w:r>
    </w:p>
    <w:sdt>
      <w:sdtPr>
        <w:id w:val="1011961009"/>
        <w:placeholder>
          <w:docPart w:val="D23CA156754A415D97BF86D96C9A30D8"/>
        </w:placeholder>
        <w:showingPlcHdr/>
      </w:sdtPr>
      <w:sdtEndPr/>
      <w:sdtContent>
        <w:p w14:paraId="5DE06B28" w14:textId="77777777" w:rsidR="003F5FD8" w:rsidRPr="00921AB3" w:rsidRDefault="000C5BAE" w:rsidP="003F5FD8">
          <w:pPr>
            <w:rPr>
              <w:lang w:val="es-ES"/>
            </w:rPr>
          </w:pPr>
          <w:r w:rsidRPr="000C5BAE">
            <w:rPr>
              <w:rStyle w:val="PlaceholderText"/>
              <w:color w:val="648F6D" w:themeColor="accent3" w:themeShade="BF"/>
              <w:lang w:val="es"/>
            </w:rPr>
            <w:t>Haga clic o toque aquí para ingresar texto.</w:t>
          </w:r>
        </w:p>
      </w:sdtContent>
    </w:sdt>
    <w:p w14:paraId="057BBA85" w14:textId="77777777" w:rsidR="003F5FD8" w:rsidRPr="00921AB3" w:rsidRDefault="003F5FD8" w:rsidP="000C5BAE">
      <w:pPr>
        <w:pStyle w:val="Heading2"/>
        <w:rPr>
          <w:lang w:val="es-ES"/>
        </w:rPr>
      </w:pPr>
      <w:bookmarkStart w:id="11" w:name="_Toc166223813"/>
      <w:r>
        <w:rPr>
          <w:lang w:val="es"/>
        </w:rPr>
        <w:t>12. Descansos para la prevención de enfermedades causadas por el calor</w:t>
      </w:r>
      <w:bookmarkEnd w:id="11"/>
    </w:p>
    <w:p w14:paraId="76AF43C0" w14:textId="77777777" w:rsidR="003F5FD8" w:rsidRPr="00921AB3" w:rsidRDefault="003F5FD8" w:rsidP="003F5FD8">
      <w:pPr>
        <w:rPr>
          <w:lang w:val="es-ES"/>
        </w:rPr>
      </w:pPr>
      <w:r>
        <w:rPr>
          <w:lang w:val="es"/>
        </w:rPr>
        <w:t>Las Reglas Administrativas de Oregón adoptadas que entraron en vigencia el 15 de junio de 2022 requieren alivio de calor para los trabajadores, incluidas tres opciones específicas de horario de descanso. Esto se aplica siempre que un empleado realice actividades laborales, ya sea en ambientes interiores o exteriores, donde el índice de calor (temperatura aparente) es igual o superior a 90 grados Fahrenheit.</w:t>
      </w:r>
    </w:p>
    <w:p w14:paraId="3CC708DF" w14:textId="77777777" w:rsidR="003F5FD8" w:rsidRPr="00921AB3" w:rsidRDefault="000C5BAE" w:rsidP="003F5FD8">
      <w:pPr>
        <w:rPr>
          <w:lang w:val="es-ES"/>
        </w:rPr>
      </w:pPr>
      <w:r>
        <w:rPr>
          <w:rStyle w:val="FootnoteReference"/>
          <w:lang w:val="es"/>
        </w:rPr>
        <w:footnoteReference w:id="2"/>
      </w:r>
      <w:r>
        <w:rPr>
          <w:lang w:val="es"/>
        </w:rPr>
        <w:t xml:space="preserve">El propósito de los descansos para la prevención de enfermedades causadas por el calor es permitir que el cuerpo se enfríe y se recupere del trabajo cuando el índice de calor es igual o superior a 90 Fahrenheit. Oregon OSHA ha proporcionado a los empleadores tres opciones para desarrollar un horario de descanso para prevenir enfermedades causadas por el calor. De las tres opciones, hemos elegido </w:t>
      </w:r>
      <w:sdt>
        <w:sdtPr>
          <w:rPr>
            <w:u w:val="single"/>
          </w:rPr>
          <w:id w:val="-872692264"/>
          <w:placeholder>
            <w:docPart w:val="C62B2331F4E54EBA89E31562B15BE570"/>
          </w:placeholder>
          <w:showingPlcHdr/>
          <w:dropDownList>
            <w:listItem w:value="Choose an item."/>
            <w:listItem w:displayText="Option A" w:value="Option A"/>
            <w:listItem w:displayText="Option B" w:value="Option B"/>
            <w:listItem w:displayText="Option C" w:value="Option C"/>
          </w:dropDownList>
        </w:sdtPr>
        <w:sdtEndPr/>
        <w:sdtContent>
          <w:r w:rsidRPr="000C5BAE">
            <w:rPr>
              <w:rStyle w:val="PlaceholderText"/>
              <w:color w:val="648F6D" w:themeColor="accent3" w:themeShade="BF"/>
              <w:u w:val="single"/>
              <w:lang w:val="es"/>
            </w:rPr>
            <w:t>Elige un elemento.</w:t>
          </w:r>
        </w:sdtContent>
      </w:sdt>
      <w:r>
        <w:rPr>
          <w:lang w:val="es"/>
        </w:rPr>
        <w:t xml:space="preserve">   y puede encontrar una copia de nuestro plan de descanso </w:t>
      </w:r>
      <w:sdt>
        <w:sdtPr>
          <w:rPr>
            <w:u w:val="single"/>
          </w:rPr>
          <w:id w:val="2031987034"/>
          <w:placeholder>
            <w:docPart w:val="E5F6331AF9254440B503E5E4A64AF346"/>
          </w:placeholder>
          <w:showingPlcHdr/>
        </w:sdtPr>
        <w:sdtEndPr/>
        <w:sdtContent>
          <w:r>
            <w:rPr>
              <w:rStyle w:val="PlaceholderText"/>
              <w:color w:val="648F6D" w:themeColor="accent3" w:themeShade="BF"/>
              <w:u w:val="single"/>
              <w:lang w:val="es"/>
            </w:rPr>
            <w:t>Especifique dónde se encuentra el plan</w:t>
          </w:r>
        </w:sdtContent>
      </w:sdt>
      <w:r>
        <w:rPr>
          <w:lang w:val="es"/>
        </w:rPr>
        <w:t xml:space="preserve"> .</w:t>
      </w:r>
    </w:p>
    <w:p w14:paraId="3AAC310C" w14:textId="77777777" w:rsidR="003F5FD8" w:rsidRPr="00921AB3" w:rsidRDefault="003F5FD8" w:rsidP="000C5BAE">
      <w:pPr>
        <w:pStyle w:val="Heading3"/>
        <w:rPr>
          <w:lang w:val="es-ES"/>
        </w:rPr>
      </w:pPr>
      <w:r>
        <w:rPr>
          <w:lang w:val="es"/>
        </w:rPr>
        <w:t>Implementación</w:t>
      </w:r>
    </w:p>
    <w:p w14:paraId="7AE2719F" w14:textId="77777777" w:rsidR="003F5FD8" w:rsidRPr="00921AB3" w:rsidRDefault="003F5FD8" w:rsidP="000C5BAE">
      <w:pPr>
        <w:keepNext/>
        <w:rPr>
          <w:lang w:val="es-ES"/>
        </w:rPr>
      </w:pPr>
      <w:r>
        <w:rPr>
          <w:lang w:val="es"/>
        </w:rPr>
        <w:t>Así es como vamos a implementar los descansos de prevención de enfermedades causadas por el calor de nuestros empleados</w:t>
      </w:r>
      <w:r w:rsidR="00662C93">
        <w:rPr>
          <w:lang w:val="es"/>
        </w:rPr>
        <w:t>:</w:t>
      </w:r>
    </w:p>
    <w:sdt>
      <w:sdtPr>
        <w:id w:val="-1203400388"/>
        <w:placeholder>
          <w:docPart w:val="BC49FD8C3F4944D7B45213A318B36CD3"/>
        </w:placeholder>
        <w:showingPlcHdr/>
      </w:sdtPr>
      <w:sdtEndPr/>
      <w:sdtContent>
        <w:p w14:paraId="5C2DDFEA" w14:textId="77777777" w:rsidR="000C5BAE" w:rsidRPr="00921AB3" w:rsidRDefault="000C5BAE" w:rsidP="003F5FD8">
          <w:pPr>
            <w:rPr>
              <w:lang w:val="es-ES"/>
            </w:rPr>
          </w:pPr>
          <w:r w:rsidRPr="000C5BAE">
            <w:rPr>
              <w:rStyle w:val="PlaceholderText"/>
              <w:color w:val="648F6D" w:themeColor="accent3" w:themeShade="BF"/>
              <w:lang w:val="es"/>
            </w:rPr>
            <w:t>Haga clic o toque aquí para ingresar texto.</w:t>
          </w:r>
        </w:p>
      </w:sdtContent>
    </w:sdt>
    <w:p w14:paraId="66F3F749" w14:textId="77777777" w:rsidR="003F5FD8" w:rsidRPr="00921AB3" w:rsidRDefault="003F5FD8" w:rsidP="000C5BAE">
      <w:pPr>
        <w:pStyle w:val="Heading2"/>
        <w:rPr>
          <w:lang w:val="es-ES"/>
        </w:rPr>
      </w:pPr>
      <w:bookmarkStart w:id="12" w:name="_Toc166223814"/>
      <w:r>
        <w:rPr>
          <w:lang w:val="es"/>
        </w:rPr>
        <w:t>13. Plan médico de emergencia</w:t>
      </w:r>
      <w:bookmarkEnd w:id="12"/>
    </w:p>
    <w:p w14:paraId="38629F36" w14:textId="77777777" w:rsidR="003F5FD8" w:rsidRPr="00921AB3" w:rsidRDefault="003F5FD8" w:rsidP="003F5FD8">
      <w:pPr>
        <w:rPr>
          <w:lang w:val="es-ES"/>
        </w:rPr>
      </w:pPr>
      <w:r>
        <w:rPr>
          <w:lang w:val="es"/>
        </w:rPr>
        <w:t>Hemos actualizado y/o desarrollado un plan médico de emergencia que aborda la exposición de los empleados al calor excesivo. A continuación se muestra lo que estamos obligados a tener en nuestro plan.</w:t>
      </w:r>
    </w:p>
    <w:p w14:paraId="3A829F7A" w14:textId="77777777" w:rsidR="003F5FD8" w:rsidRPr="00921AB3" w:rsidRDefault="003F5FD8" w:rsidP="00492803">
      <w:pPr>
        <w:ind w:left="1170" w:hanging="450"/>
        <w:rPr>
          <w:lang w:val="es-ES"/>
        </w:rPr>
      </w:pPr>
      <w:r>
        <w:rPr>
          <w:lang w:val="es"/>
        </w:rPr>
        <w:t xml:space="preserve">a) </w:t>
      </w:r>
      <w:r w:rsidR="00492803">
        <w:rPr>
          <w:lang w:val="es"/>
        </w:rPr>
        <w:tab/>
      </w:r>
      <w:r>
        <w:rPr>
          <w:lang w:val="es"/>
        </w:rPr>
        <w:t xml:space="preserve">Se desarrollará un plan médico de emergencia para garantizar la rápida prestación de servicios médicos a los empleados con enfermedades y lesiones graves. En tales casos, el empleador determinará que el servicio estará disponible en caso de emergencia. </w:t>
      </w:r>
    </w:p>
    <w:p w14:paraId="402CE263" w14:textId="77777777" w:rsidR="003F5FD8" w:rsidRPr="00921AB3" w:rsidRDefault="003F5FD8" w:rsidP="00492803">
      <w:pPr>
        <w:ind w:left="1170" w:hanging="450"/>
        <w:rPr>
          <w:lang w:val="es-ES"/>
        </w:rPr>
      </w:pPr>
      <w:r>
        <w:rPr>
          <w:lang w:val="es"/>
        </w:rPr>
        <w:t xml:space="preserve">b) </w:t>
      </w:r>
      <w:r w:rsidR="00492803">
        <w:rPr>
          <w:lang w:val="es"/>
        </w:rPr>
        <w:tab/>
      </w:r>
      <w:r>
        <w:rPr>
          <w:lang w:val="es"/>
        </w:rPr>
        <w:t xml:space="preserve">Si un médico o una ambulancia con técnicos médicos de emergencia es fácilmente accesible al lugar de trabajo, entonces el plan médico mínimo de emergencia debe contener el número de teléfono de emergencia del servicio de ambulancia. El número de teléfono de urgencia deberá colocarse de forma visible en el lugar de trabajo. </w:t>
      </w:r>
    </w:p>
    <w:p w14:paraId="14F5CC5B" w14:textId="77777777" w:rsidR="003F5FD8" w:rsidRPr="00921AB3" w:rsidRDefault="003F5FD8" w:rsidP="00492803">
      <w:pPr>
        <w:ind w:left="1170" w:hanging="450"/>
        <w:rPr>
          <w:lang w:val="es-ES"/>
        </w:rPr>
      </w:pPr>
      <w:r>
        <w:rPr>
          <w:lang w:val="es"/>
        </w:rPr>
        <w:t xml:space="preserve">c) </w:t>
      </w:r>
      <w:r w:rsidR="00492803">
        <w:rPr>
          <w:lang w:val="es"/>
        </w:rPr>
        <w:tab/>
      </w:r>
      <w:r>
        <w:rPr>
          <w:lang w:val="es"/>
        </w:rPr>
        <w:t xml:space="preserve">Los empleadores en áreas con un número de teléfono designado al 911 pueden utilizar el servicio 911 en lugar de publicar el número de teléfono específico de la ambulancia. </w:t>
      </w:r>
    </w:p>
    <w:p w14:paraId="34AD711D" w14:textId="77777777" w:rsidR="003F5FD8" w:rsidRPr="00921AB3" w:rsidRDefault="003F5FD8" w:rsidP="00492803">
      <w:pPr>
        <w:ind w:left="1170" w:hanging="450"/>
        <w:rPr>
          <w:lang w:val="es-ES"/>
        </w:rPr>
      </w:pPr>
      <w:r>
        <w:rPr>
          <w:lang w:val="es"/>
        </w:rPr>
        <w:t xml:space="preserve">d) </w:t>
      </w:r>
      <w:r w:rsidR="00492803">
        <w:rPr>
          <w:lang w:val="es"/>
        </w:rPr>
        <w:tab/>
      </w:r>
      <w:r>
        <w:rPr>
          <w:lang w:val="es"/>
        </w:rPr>
        <w:t xml:space="preserve">Si el lugar de trabajo no está cerca de los servicios médicos de emergencia, entonces el empleador tendrá, además de la información requerida en 437-002-0161 (4) (a), un plan de acción definido a seguir en caso de lesiones graves a un empleado. El plan de acción consistirá en disposiciones para: </w:t>
      </w:r>
    </w:p>
    <w:p w14:paraId="7CD925E5" w14:textId="77777777" w:rsidR="003F5FD8" w:rsidRPr="00921AB3" w:rsidRDefault="003F5FD8" w:rsidP="00492803">
      <w:pPr>
        <w:ind w:left="1620" w:hanging="450"/>
        <w:rPr>
          <w:lang w:val="es-ES"/>
        </w:rPr>
      </w:pPr>
      <w:r>
        <w:rPr>
          <w:lang w:val="es"/>
        </w:rPr>
        <w:t xml:space="preserve">(A) </w:t>
      </w:r>
      <w:r w:rsidR="00492803">
        <w:rPr>
          <w:lang w:val="es"/>
        </w:rPr>
        <w:tab/>
      </w:r>
      <w:r>
        <w:rPr>
          <w:lang w:val="es"/>
        </w:rPr>
        <w:t xml:space="preserve">Comunicación. Radio bidireccional, teléfono o provisión de comunicación de emergencia para comunicarse con los servicios médicos de emergencia. </w:t>
      </w:r>
    </w:p>
    <w:p w14:paraId="318FC385" w14:textId="77777777" w:rsidR="003F5FD8" w:rsidRPr="00921AB3" w:rsidRDefault="003F5FD8" w:rsidP="00492803">
      <w:pPr>
        <w:ind w:left="1620" w:hanging="450"/>
        <w:rPr>
          <w:lang w:val="es-ES"/>
        </w:rPr>
      </w:pPr>
      <w:r>
        <w:rPr>
          <w:lang w:val="es"/>
        </w:rPr>
        <w:t xml:space="preserve">(B) </w:t>
      </w:r>
      <w:r w:rsidR="00492803">
        <w:rPr>
          <w:lang w:val="es"/>
        </w:rPr>
        <w:tab/>
      </w:r>
      <w:r>
        <w:rPr>
          <w:lang w:val="es"/>
        </w:rPr>
        <w:t xml:space="preserve">Transporte. Disponibilidad de transporte a un punto donde se pueda recibir una ambulancia o al centro médico adecuado más cercano. Los vehículos provistos para este propósito estarán disponibles en todo momento, tendrán derecho de paso sobre todos los vehículos o equipos bajo el control del empleador, y estarán equipados para que se pueda dar la debida consideración al cuidado y la comodidad adecuados del empleado lesionado. </w:t>
      </w:r>
    </w:p>
    <w:p w14:paraId="734C8C92" w14:textId="77777777" w:rsidR="003F5FD8" w:rsidRPr="00921AB3" w:rsidRDefault="003F5FD8" w:rsidP="00492803">
      <w:pPr>
        <w:ind w:left="1620" w:hanging="450"/>
        <w:rPr>
          <w:lang w:val="es-ES"/>
        </w:rPr>
      </w:pPr>
      <w:r>
        <w:rPr>
          <w:lang w:val="es"/>
        </w:rPr>
        <w:t xml:space="preserve">(C) </w:t>
      </w:r>
      <w:r w:rsidR="00492803">
        <w:rPr>
          <w:lang w:val="es"/>
        </w:rPr>
        <w:tab/>
      </w:r>
      <w:r>
        <w:rPr>
          <w:lang w:val="es"/>
        </w:rPr>
        <w:t xml:space="preserve">Personal médico cualificado en destino. </w:t>
      </w:r>
    </w:p>
    <w:p w14:paraId="5AB9B346" w14:textId="77777777" w:rsidR="003F5FD8" w:rsidRPr="00921AB3" w:rsidRDefault="003F5FD8" w:rsidP="00492803">
      <w:pPr>
        <w:ind w:left="1620" w:hanging="450"/>
        <w:rPr>
          <w:lang w:val="es-ES"/>
        </w:rPr>
      </w:pPr>
      <w:r>
        <w:rPr>
          <w:lang w:val="es"/>
        </w:rPr>
        <w:t xml:space="preserve">(D) </w:t>
      </w:r>
      <w:r w:rsidR="00492803">
        <w:rPr>
          <w:lang w:val="es"/>
        </w:rPr>
        <w:tab/>
      </w:r>
      <w:r>
        <w:rPr>
          <w:lang w:val="es"/>
        </w:rPr>
        <w:t>Todos los empleados deben estar bien informados sobre la(s) persona(s) calificada(s) de primeros auxilios, los requisitos de primeros auxilios y el plan médico de emergencia.</w:t>
      </w:r>
    </w:p>
    <w:p w14:paraId="211F768C" w14:textId="77777777" w:rsidR="003F5FD8" w:rsidRPr="00921AB3" w:rsidRDefault="00766416" w:rsidP="003F5FD8">
      <w:pPr>
        <w:rPr>
          <w:lang w:val="es-ES"/>
        </w:rPr>
      </w:pPr>
      <w:sdt>
        <w:sdtPr>
          <w:rPr>
            <w:u w:val="single"/>
          </w:rPr>
          <w:id w:val="-1234078162"/>
          <w:placeholder>
            <w:docPart w:val="9D87A48CD2C947779A8086B14448ABF4"/>
          </w:placeholder>
          <w:showingPlcHdr/>
        </w:sdtPr>
        <w:sdtEndPr/>
        <w:sdtContent>
          <w:r w:rsidR="006E32C3">
            <w:rPr>
              <w:rStyle w:val="PlaceholderText"/>
              <w:color w:val="648F6D" w:themeColor="accent3" w:themeShade="BF"/>
              <w:u w:val="single"/>
              <w:lang w:val="es"/>
            </w:rPr>
            <w:t>Especificar ubicación</w:t>
          </w:r>
        </w:sdtContent>
      </w:sdt>
      <w:r w:rsidR="00761E62">
        <w:rPr>
          <w:lang w:val="es"/>
        </w:rPr>
        <w:t>Una copia de nuestro Plan Médico de Emergencia está disponible.</w:t>
      </w:r>
    </w:p>
    <w:p w14:paraId="4F13A4D6" w14:textId="77777777" w:rsidR="00761E62" w:rsidRPr="00921AB3" w:rsidRDefault="003F5FD8" w:rsidP="00761E62">
      <w:pPr>
        <w:pStyle w:val="Heading2"/>
        <w:rPr>
          <w:lang w:val="es-ES"/>
        </w:rPr>
      </w:pPr>
      <w:bookmarkStart w:id="13" w:name="_Toc166223815"/>
      <w:r>
        <w:rPr>
          <w:lang w:val="es"/>
        </w:rPr>
        <w:t>14. Uso de métodos alternativos de enfriamiento</w:t>
      </w:r>
      <w:bookmarkEnd w:id="13"/>
    </w:p>
    <w:p w14:paraId="3FA786A0" w14:textId="77777777" w:rsidR="003F5FD8" w:rsidRPr="00921AB3" w:rsidRDefault="003F5FD8" w:rsidP="003F5FD8">
      <w:pPr>
        <w:rPr>
          <w:lang w:val="es-ES"/>
        </w:rPr>
      </w:pPr>
      <w:r w:rsidRPr="00761E62">
        <w:rPr>
          <w:b/>
          <w:lang w:val="es"/>
        </w:rPr>
        <w:t>Nota:</w:t>
      </w:r>
      <w:r>
        <w:rPr>
          <w:lang w:val="es"/>
        </w:rPr>
        <w:t xml:space="preserve"> esta sección solo está destinada a aquellos empleadores que optan por proporcionar </w:t>
      </w:r>
      <w:r w:rsidRPr="00761E62">
        <w:rPr>
          <w:i/>
          <w:lang w:val="es"/>
        </w:rPr>
        <w:t>métodos de enfriamiento alternativos</w:t>
      </w:r>
      <w:r>
        <w:rPr>
          <w:lang w:val="es"/>
        </w:rPr>
        <w:t>. Las reglas requieren que el uso, cuidado y mantenimiento de los métodos alternativos de enfriamiento se incluyan en estos planes.</w:t>
      </w:r>
    </w:p>
    <w:p w14:paraId="18E47CA6" w14:textId="77777777" w:rsidR="003F5FD8" w:rsidRPr="00921AB3" w:rsidRDefault="003F5FD8" w:rsidP="00B5379A">
      <w:pPr>
        <w:pStyle w:val="Heading3"/>
        <w:rPr>
          <w:lang w:val="es-ES"/>
        </w:rPr>
      </w:pPr>
      <w:r>
        <w:rPr>
          <w:lang w:val="es"/>
        </w:rPr>
        <w:t>Métodos alternativos de refrigeración proporcionados a nuestros empleados:</w:t>
      </w:r>
    </w:p>
    <w:p w14:paraId="108E9B96" w14:textId="77777777" w:rsidR="003F5FD8" w:rsidRPr="00921AB3" w:rsidRDefault="003F5FD8" w:rsidP="00B5379A">
      <w:pPr>
        <w:ind w:left="720"/>
        <w:rPr>
          <w:lang w:val="es-ES"/>
        </w:rPr>
      </w:pPr>
      <w:r>
        <w:rPr>
          <w:lang w:val="es"/>
        </w:rPr>
        <w:t xml:space="preserve">Uso (cuándo, dónde, cómo, </w:t>
      </w:r>
      <w:proofErr w:type="spellStart"/>
      <w:r>
        <w:rPr>
          <w:lang w:val="es"/>
        </w:rPr>
        <w:t>etc</w:t>
      </w:r>
      <w:proofErr w:type="spellEnd"/>
      <w:r>
        <w:rPr>
          <w:lang w:val="es"/>
        </w:rPr>
        <w:t xml:space="preserve"> y por quién...)</w:t>
      </w:r>
    </w:p>
    <w:p w14:paraId="49F39492" w14:textId="77777777" w:rsidR="003F5FD8" w:rsidRPr="00921AB3" w:rsidRDefault="003F5FD8" w:rsidP="00B5379A">
      <w:pPr>
        <w:ind w:left="720"/>
        <w:rPr>
          <w:lang w:val="es-ES"/>
        </w:rPr>
      </w:pPr>
      <w:r>
        <w:rPr>
          <w:lang w:val="es"/>
        </w:rPr>
        <w:t>Mantenimiento/cuidado de métodos alternativos de refrigeración</w:t>
      </w:r>
    </w:p>
    <w:p w14:paraId="20977F08" w14:textId="77777777" w:rsidR="003F5FD8" w:rsidRPr="00921AB3" w:rsidRDefault="00766416" w:rsidP="00B5379A">
      <w:pPr>
        <w:ind w:left="1440"/>
        <w:rPr>
          <w:lang w:val="es-ES"/>
        </w:rPr>
      </w:pPr>
      <w:sdt>
        <w:sdtPr>
          <w:id w:val="-1802996613"/>
          <w:placeholder>
            <w:docPart w:val="DefaultPlaceholder_-1854013440"/>
          </w:placeholder>
        </w:sdtPr>
        <w:sdtEndPr/>
        <w:sdtContent>
          <w:r w:rsidR="003F5FD8" w:rsidRPr="00B5379A">
            <w:rPr>
              <w:color w:val="648F6D" w:themeColor="accent3" w:themeShade="BF"/>
              <w:lang w:val="es"/>
            </w:rPr>
            <w:t>Método 1</w:t>
          </w:r>
        </w:sdtContent>
      </w:sdt>
    </w:p>
    <w:sdt>
      <w:sdtPr>
        <w:id w:val="-310173186"/>
        <w:placeholder>
          <w:docPart w:val="DefaultPlaceholder_-1854013440"/>
        </w:placeholder>
      </w:sdtPr>
      <w:sdtEndPr/>
      <w:sdtContent>
        <w:p w14:paraId="6EF10F26" w14:textId="77777777" w:rsidR="003F5FD8" w:rsidRPr="00921AB3" w:rsidRDefault="003F5FD8" w:rsidP="00B5379A">
          <w:pPr>
            <w:ind w:left="1440"/>
            <w:rPr>
              <w:lang w:val="es-ES"/>
            </w:rPr>
          </w:pPr>
          <w:r w:rsidRPr="00B5379A">
            <w:rPr>
              <w:color w:val="648F6D" w:themeColor="accent3" w:themeShade="BF"/>
              <w:lang w:val="es"/>
            </w:rPr>
            <w:t>Método 2</w:t>
          </w:r>
        </w:p>
      </w:sdtContent>
    </w:sdt>
    <w:sdt>
      <w:sdtPr>
        <w:id w:val="1419754109"/>
        <w:placeholder>
          <w:docPart w:val="DefaultPlaceholder_-1854013440"/>
        </w:placeholder>
      </w:sdtPr>
      <w:sdtEndPr/>
      <w:sdtContent>
        <w:p w14:paraId="30DF1C51" w14:textId="77777777" w:rsidR="003F5FD8" w:rsidRPr="00921AB3" w:rsidRDefault="003F5FD8" w:rsidP="00B5379A">
          <w:pPr>
            <w:ind w:left="1440"/>
            <w:rPr>
              <w:lang w:val="es-ES"/>
            </w:rPr>
          </w:pPr>
          <w:r w:rsidRPr="00B5379A">
            <w:rPr>
              <w:color w:val="648F6D" w:themeColor="accent3" w:themeShade="BF"/>
              <w:lang w:val="es"/>
            </w:rPr>
            <w:t>Método 3</w:t>
          </w:r>
        </w:p>
      </w:sdtContent>
    </w:sdt>
    <w:p w14:paraId="7A4E1E79" w14:textId="77777777" w:rsidR="003F5FD8" w:rsidRPr="00921AB3" w:rsidRDefault="00AF706F" w:rsidP="00B5379A">
      <w:pPr>
        <w:pStyle w:val="Heading2"/>
        <w:rPr>
          <w:lang w:val="es-ES"/>
        </w:rPr>
      </w:pPr>
      <w:bookmarkStart w:id="14" w:name="_Toc166223816"/>
      <w:r>
        <w:rPr>
          <w:lang w:val="es"/>
        </w:rPr>
        <w:t>15. Responsabilidades:</w:t>
      </w:r>
      <w:bookmarkEnd w:id="14"/>
    </w:p>
    <w:p w14:paraId="21F3FA00" w14:textId="77777777" w:rsidR="003F5FD8" w:rsidRPr="00921AB3" w:rsidRDefault="003F5FD8" w:rsidP="003F5FD8">
      <w:pPr>
        <w:rPr>
          <w:lang w:val="es-ES"/>
        </w:rPr>
      </w:pPr>
      <w:r>
        <w:rPr>
          <w:lang w:val="es"/>
        </w:rPr>
        <w:t>Todos los empleados son responsables de protegerse de las enfermedades causadas por el calor siguiendo estas pautas de prevención e informando inmediatamente cualquier signo o síntoma a su supervisor.</w:t>
      </w:r>
    </w:p>
    <w:p w14:paraId="27CA9729" w14:textId="77777777" w:rsidR="003F5FD8" w:rsidRPr="00921AB3" w:rsidRDefault="00766416" w:rsidP="003F5FD8">
      <w:pPr>
        <w:rPr>
          <w:lang w:val="es-ES"/>
        </w:rPr>
      </w:pPr>
      <w:sdt>
        <w:sdtPr>
          <w:rPr>
            <w:u w:val="single"/>
          </w:rPr>
          <w:id w:val="-1156366485"/>
          <w:placeholder>
            <w:docPart w:val="B9A0EABB7218460395AC62E10DF0B6C2"/>
          </w:placeholder>
          <w:showingPlcHdr/>
        </w:sdtPr>
        <w:sdtEndPr/>
        <w:sdtContent>
          <w:r w:rsidR="00B5379A" w:rsidRPr="00B5379A">
            <w:rPr>
              <w:rStyle w:val="PlaceholderText"/>
              <w:color w:val="648F6D" w:themeColor="accent3" w:themeShade="BF"/>
              <w:u w:val="single"/>
              <w:lang w:val="es"/>
            </w:rPr>
            <w:t>Haga clic o toque aquí para ingresar texto.</w:t>
          </w:r>
        </w:sdtContent>
      </w:sdt>
      <w:r w:rsidR="003F5FD8">
        <w:rPr>
          <w:lang w:val="es"/>
        </w:rPr>
        <w:t xml:space="preserve">   es responsable de llevar a cabo la capacitación inicial con los nuevos empleados y de la capacitación anual de actualización.</w:t>
      </w:r>
    </w:p>
    <w:p w14:paraId="2215CC79" w14:textId="77777777" w:rsidR="003F5FD8" w:rsidRPr="00921AB3" w:rsidRDefault="00766416" w:rsidP="003F5FD8">
      <w:pPr>
        <w:rPr>
          <w:lang w:val="es-ES"/>
        </w:rPr>
      </w:pPr>
      <w:sdt>
        <w:sdtPr>
          <w:rPr>
            <w:u w:val="single"/>
          </w:rPr>
          <w:id w:val="1036772850"/>
          <w:placeholder>
            <w:docPart w:val="CD918794B462487AA3E3184593BC11A3"/>
          </w:placeholder>
          <w:showingPlcHdr/>
        </w:sdtPr>
        <w:sdtEndPr/>
        <w:sdtContent>
          <w:r w:rsidR="00B5379A" w:rsidRPr="00B5379A">
            <w:rPr>
              <w:rStyle w:val="PlaceholderText"/>
              <w:color w:val="648F6D" w:themeColor="accent3" w:themeShade="BF"/>
              <w:u w:val="single"/>
              <w:lang w:val="es"/>
            </w:rPr>
            <w:t>Haga clic o toque aquí para ingresar texto.</w:t>
          </w:r>
        </w:sdtContent>
      </w:sdt>
      <w:r w:rsidR="003F5FD8">
        <w:rPr>
          <w:lang w:val="es"/>
        </w:rPr>
        <w:t xml:space="preserve">   es responsable de administrar las disposiciones de este plan.</w:t>
      </w:r>
    </w:p>
    <w:p w14:paraId="395209DC" w14:textId="1B00D453" w:rsidR="003F5FD8" w:rsidRPr="00921AB3" w:rsidRDefault="003F5FD8" w:rsidP="003F5FD8">
      <w:pPr>
        <w:rPr>
          <w:sz w:val="22"/>
          <w:lang w:val="es-ES"/>
        </w:rPr>
      </w:pPr>
      <w:r w:rsidRPr="00A148D8">
        <w:rPr>
          <w:sz w:val="22"/>
          <w:lang w:val="es"/>
        </w:rPr>
        <w:t>Revisado:</w:t>
      </w:r>
      <w:r w:rsidR="00921AB3">
        <w:rPr>
          <w:sz w:val="22"/>
          <w:lang w:val="es"/>
        </w:rPr>
        <w:t xml:space="preserve"> </w:t>
      </w:r>
      <w:sdt>
        <w:sdtPr>
          <w:rPr>
            <w:sz w:val="22"/>
            <w:u w:val="single"/>
          </w:rPr>
          <w:id w:val="-802925453"/>
          <w:placeholder>
            <w:docPart w:val="DefaultPlaceholder_-1854013437"/>
          </w:placeholder>
          <w:date w:fullDate="2022-06-01T00:00:00Z">
            <w:dateFormat w:val="M/d/yyyy"/>
            <w:lid w:val="en-US"/>
            <w:storeMappedDataAs w:val="dateTime"/>
            <w:calendar w:val="gregorian"/>
          </w:date>
        </w:sdtPr>
        <w:sdtEndPr/>
        <w:sdtContent>
          <w:r w:rsidRPr="00A148D8">
            <w:rPr>
              <w:color w:val="648F6D" w:themeColor="accent3" w:themeShade="BF"/>
              <w:sz w:val="22"/>
              <w:u w:val="single"/>
              <w:lang w:val="es"/>
            </w:rPr>
            <w:t>XX/06/2022</w:t>
          </w:r>
        </w:sdtContent>
      </w:sdt>
    </w:p>
    <w:p w14:paraId="1B5116D7" w14:textId="77777777" w:rsidR="00BB0634" w:rsidRPr="00921AB3" w:rsidRDefault="00BB0634" w:rsidP="003F5FD8">
      <w:pPr>
        <w:rPr>
          <w:lang w:val="es-ES"/>
        </w:rPr>
      </w:pPr>
      <w:r w:rsidRPr="00921AB3">
        <w:rPr>
          <w:lang w:val="es-ES"/>
        </w:rPr>
        <w:br w:type="page"/>
      </w:r>
    </w:p>
    <w:p w14:paraId="10E5E863" w14:textId="77777777" w:rsidR="003F5FD8" w:rsidRPr="00921AB3" w:rsidRDefault="00BB0634" w:rsidP="00B77CCF">
      <w:pPr>
        <w:pStyle w:val="Heading2"/>
        <w:rPr>
          <w:lang w:val="es-ES"/>
        </w:rPr>
      </w:pPr>
      <w:bookmarkStart w:id="15" w:name="_Toc166223817"/>
      <w:r>
        <w:rPr>
          <w:lang w:val="es"/>
        </w:rPr>
        <w:t>Apéndice A</w:t>
      </w:r>
      <w:bookmarkEnd w:id="15"/>
    </w:p>
    <w:p w14:paraId="5F10CCDE" w14:textId="77777777" w:rsidR="003F5FD8" w:rsidRPr="00921AB3" w:rsidRDefault="003F5FD8" w:rsidP="003F5FD8">
      <w:pPr>
        <w:rPr>
          <w:lang w:val="es-ES"/>
        </w:rPr>
      </w:pPr>
      <w:r w:rsidRPr="00BB0634">
        <w:rPr>
          <w:b/>
          <w:lang w:val="es"/>
        </w:rPr>
        <w:t>Opcional:</w:t>
      </w:r>
      <w:r>
        <w:rPr>
          <w:lang w:val="es"/>
        </w:rPr>
        <w:t xml:space="preserve"> un empleador es libre de complementar esta muestra de prevención de enfermedades causadas por el calor con otras políticas específicas del empleador, tales como:</w:t>
      </w:r>
    </w:p>
    <w:p w14:paraId="2290559D" w14:textId="77777777" w:rsidR="003F5FD8" w:rsidRPr="00921AB3" w:rsidRDefault="003F5FD8" w:rsidP="00BB0634">
      <w:pPr>
        <w:pStyle w:val="ListParagraph"/>
        <w:numPr>
          <w:ilvl w:val="0"/>
          <w:numId w:val="36"/>
        </w:numPr>
        <w:rPr>
          <w:lang w:val="es-ES"/>
        </w:rPr>
      </w:pPr>
      <w:r w:rsidRPr="00BB0634">
        <w:rPr>
          <w:lang w:val="es"/>
        </w:rPr>
        <w:t>Los procedimientos disciplinarios escritos de un empleador</w:t>
      </w:r>
    </w:p>
    <w:p w14:paraId="16313045" w14:textId="77777777" w:rsidR="003F5FD8" w:rsidRPr="00921AB3" w:rsidRDefault="003F5FD8" w:rsidP="00BB0634">
      <w:pPr>
        <w:pStyle w:val="ListParagraph"/>
        <w:numPr>
          <w:ilvl w:val="0"/>
          <w:numId w:val="36"/>
        </w:numPr>
        <w:rPr>
          <w:lang w:val="es-ES"/>
        </w:rPr>
      </w:pPr>
      <w:r w:rsidRPr="00BB0634">
        <w:rPr>
          <w:lang w:val="es"/>
        </w:rPr>
        <w:t>Evaluación de riesgos de un empleador y acciones tomadas relacionadas con la protección de los empleados de enfermedades relacionadas con el calor</w:t>
      </w:r>
    </w:p>
    <w:p w14:paraId="78157E6F" w14:textId="77777777" w:rsidR="003F5FD8" w:rsidRPr="00921AB3" w:rsidRDefault="003F5FD8" w:rsidP="00BB0634">
      <w:pPr>
        <w:pStyle w:val="ListParagraph"/>
        <w:numPr>
          <w:ilvl w:val="0"/>
          <w:numId w:val="36"/>
        </w:numPr>
        <w:rPr>
          <w:lang w:val="es-ES"/>
        </w:rPr>
      </w:pPr>
      <w:r w:rsidRPr="00BB0634">
        <w:rPr>
          <w:lang w:val="es"/>
        </w:rPr>
        <w:t>Comité de seguridad / reuniones que también abordarán los peligros de trabajar en condiciones de calor, incluidos los procedimientos de inspección, es decir, con qué frecuencia y qué implicarán.</w:t>
      </w:r>
    </w:p>
    <w:p w14:paraId="6BA07171" w14:textId="77777777" w:rsidR="003F5FD8" w:rsidRPr="00921AB3" w:rsidRDefault="003F5FD8" w:rsidP="00BB0634">
      <w:pPr>
        <w:pStyle w:val="ListParagraph"/>
        <w:numPr>
          <w:ilvl w:val="0"/>
          <w:numId w:val="36"/>
        </w:numPr>
        <w:rPr>
          <w:lang w:val="es-ES"/>
        </w:rPr>
      </w:pPr>
      <w:r w:rsidRPr="00BB0634">
        <w:rPr>
          <w:lang w:val="es"/>
        </w:rPr>
        <w:t>La política de un empleador para investigar las enfermedades relacionadas con el calor para evitar que vuelvan a ocurrir</w:t>
      </w:r>
    </w:p>
    <w:p w14:paraId="052CE57B" w14:textId="77777777" w:rsidR="003F5FD8" w:rsidRPr="00921AB3" w:rsidRDefault="003F5FD8" w:rsidP="00BB0634">
      <w:pPr>
        <w:pStyle w:val="ListParagraph"/>
        <w:numPr>
          <w:ilvl w:val="0"/>
          <w:numId w:val="36"/>
        </w:numPr>
        <w:rPr>
          <w:lang w:val="es-ES"/>
        </w:rPr>
      </w:pPr>
      <w:r w:rsidRPr="00BB0634">
        <w:rPr>
          <w:lang w:val="es"/>
        </w:rPr>
        <w:t>Procedimientos de un empleador para reportar muertes y hospitalizaciones relacionadas con el calor a Oregon OSHA</w:t>
      </w:r>
    </w:p>
    <w:p w14:paraId="266C42AD" w14:textId="77777777" w:rsidR="003F5FD8" w:rsidRPr="00921AB3" w:rsidRDefault="003F5FD8" w:rsidP="00BB0634">
      <w:pPr>
        <w:pStyle w:val="ListParagraph"/>
        <w:numPr>
          <w:ilvl w:val="0"/>
          <w:numId w:val="36"/>
        </w:numPr>
        <w:rPr>
          <w:lang w:val="es-ES"/>
        </w:rPr>
      </w:pPr>
      <w:r w:rsidRPr="00BB0634">
        <w:rPr>
          <w:lang w:val="es"/>
        </w:rPr>
        <w:t>Los requisitos de mantenimiento de registros del empleador para enfermedades relacionadas con el calor</w:t>
      </w:r>
    </w:p>
    <w:p w14:paraId="2246BA05" w14:textId="731784D3" w:rsidR="003F5FD8" w:rsidRPr="00921AB3" w:rsidRDefault="003F5FD8" w:rsidP="00BB0634">
      <w:pPr>
        <w:pStyle w:val="ListParagraph"/>
        <w:numPr>
          <w:ilvl w:val="0"/>
          <w:numId w:val="36"/>
        </w:numPr>
        <w:rPr>
          <w:lang w:val="es-ES"/>
        </w:rPr>
      </w:pPr>
      <w:r w:rsidRPr="00BB0634">
        <w:rPr>
          <w:lang w:val="es"/>
        </w:rPr>
        <w:t>Las reglas de OSHA de Oregon para prevenir enfermedades relacionadas con el calor requieren que los empleadores desarrollen un programa de descanso para la prevención de enfermedades causadas por el calor y un plan de aclimatación. Este formulario</w:t>
      </w:r>
      <w:hyperlink r:id="rId15" w:history="1">
        <w:r w:rsidR="00BB0634" w:rsidRPr="002E2406">
          <w:rPr>
            <w:rStyle w:val="Hyperlink"/>
            <w:lang w:val="es"/>
          </w:rPr>
          <w:t xml:space="preserve"> https://osha.oregon.gov/OSHAPubs/pubform/heat-illness-rest-acclimatization-sample-plans.docx</w:t>
        </w:r>
      </w:hyperlink>
      <w:r w:rsidRPr="00BB0634">
        <w:rPr>
          <w:lang w:val="es"/>
        </w:rPr>
        <w:t xml:space="preserve"> contiene ejemplos de ambos que se pueden personalizar según sus necesidades.</w:t>
      </w:r>
    </w:p>
    <w:p w14:paraId="0E5B1D1F" w14:textId="77777777" w:rsidR="002E7F11" w:rsidRPr="00921AB3" w:rsidRDefault="002E7F11" w:rsidP="003F5FD8">
      <w:pPr>
        <w:rPr>
          <w:lang w:val="es-ES"/>
        </w:rPr>
      </w:pPr>
    </w:p>
    <w:sectPr w:rsidR="002E7F11" w:rsidRPr="00921AB3" w:rsidSect="003F5FD8">
      <w:headerReference w:type="default" r:id="rId16"/>
      <w:footerReference w:type="default" r:id="rId17"/>
      <w:headerReference w:type="first" r:id="rId18"/>
      <w:footerReference w:type="first" r:id="rId19"/>
      <w:type w:val="continuous"/>
      <w:pgSz w:w="12240" w:h="15840" w:code="1"/>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8D473" w14:textId="77777777" w:rsidR="006E32C3" w:rsidRDefault="006E32C3">
      <w:r>
        <w:rPr>
          <w:lang w:val="es"/>
        </w:rPr>
        <w:separator/>
      </w:r>
    </w:p>
  </w:endnote>
  <w:endnote w:type="continuationSeparator" w:id="0">
    <w:p w14:paraId="75DC0B7B" w14:textId="77777777" w:rsidR="006E32C3" w:rsidRDefault="006E32C3">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shlinedraw">
    <w:panose1 w:val="00000409000000000000"/>
    <w:charset w:val="00"/>
    <w:family w:val="moder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8A54" w14:textId="77777777" w:rsidR="006E32C3" w:rsidRPr="00CA7544" w:rsidRDefault="006E32C3" w:rsidP="000A1960">
    <w:pPr>
      <w:pStyle w:val="Footer"/>
    </w:pPr>
    <w:r w:rsidRPr="00CA7544">
      <w:rPr>
        <w:noProof/>
        <w:lang w:val="es"/>
      </w:rPr>
      <mc:AlternateContent>
        <mc:Choice Requires="wps">
          <w:drawing>
            <wp:anchor distT="0" distB="0" distL="114300" distR="114300" simplePos="0" relativeHeight="251673600" behindDoc="1" locked="1" layoutInCell="1" allowOverlap="1" wp14:anchorId="745D4866" wp14:editId="39AF57C8">
              <wp:simplePos x="0" y="0"/>
              <wp:positionH relativeFrom="page">
                <wp:posOffset>0</wp:posOffset>
              </wp:positionH>
              <wp:positionV relativeFrom="page">
                <wp:posOffset>9601200</wp:posOffset>
              </wp:positionV>
              <wp:extent cx="7772400" cy="237744"/>
              <wp:effectExtent l="0" t="0" r="0" b="0"/>
              <wp:wrapNone/>
              <wp:docPr id="13" name="Rectangle 13"/>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3" style="position:absolute;margin-left:0;margin-top:756pt;width:612pt;height:18.7pt;z-index:-251642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spid="_x0000_s1026" fillcolor="#18563e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FVM+hYoCAACKBQAADgAAAAAAAAAAAAAAAAAuAgAAZHJzL2Uyb0RvYy54bWxQSwECLQAUAAYA&#10;CAAAACEAJl7pm90AAAALAQAADwAAAAAAAAAAAAAAAADkBAAAZHJzL2Rvd25yZXYueG1sUEsFBgAA&#10;AAAEAAQA8wAAAO4FAAAAAA==&#10;" w14:anchorId="49F719F0">
              <w10:wrap anchorx="page" anchory="page"/>
              <w10:anchorlock/>
            </v:rect>
          </w:pict>
        </mc:Fallback>
      </mc:AlternateContent>
    </w:r>
    <w:r>
      <w:rPr>
        <w:lang w:val="es"/>
      </w:rPr>
      <w:tab/>
      <w:t xml:space="preserve"> </w:t>
    </w:r>
    <w:r>
      <w:rPr>
        <w:lang w:val="es"/>
      </w:rPr>
      <w:tab/>
      <w:t xml:space="preserve">Página </w:t>
    </w:r>
    <w:r>
      <w:rPr>
        <w:b/>
        <w:bCs/>
        <w:lang w:val="es"/>
      </w:rPr>
      <w:fldChar w:fldCharType="begin"/>
    </w:r>
    <w:r>
      <w:rPr>
        <w:b/>
        <w:bCs/>
        <w:lang w:val="es"/>
      </w:rPr>
      <w:instrText xml:space="preserve"> PAGE  \* Arabic  \* MERGEFORMAT </w:instrText>
    </w:r>
    <w:r>
      <w:rPr>
        <w:b/>
        <w:bCs/>
        <w:lang w:val="es"/>
      </w:rPr>
      <w:fldChar w:fldCharType="separate"/>
    </w:r>
    <w:r>
      <w:rPr>
        <w:b/>
        <w:bCs/>
        <w:noProof/>
        <w:lang w:val="es"/>
      </w:rPr>
      <w:t>1</w:t>
    </w:r>
    <w:r>
      <w:rPr>
        <w:b/>
        <w:bCs/>
        <w:lang w:val="es"/>
      </w:rPr>
      <w:fldChar w:fldCharType="end"/>
    </w:r>
    <w:r>
      <w:rPr>
        <w:lang w:val="es"/>
      </w:rPr>
      <w:t xml:space="preserve"> de </w:t>
    </w:r>
    <w:r>
      <w:rPr>
        <w:b/>
        <w:bCs/>
        <w:lang w:val="es"/>
      </w:rPr>
      <w:fldChar w:fldCharType="begin"/>
    </w:r>
    <w:r>
      <w:rPr>
        <w:b/>
        <w:bCs/>
        <w:lang w:val="es"/>
      </w:rPr>
      <w:instrText xml:space="preserve"> NUMPAGES  \* Arabic  \* MERGEFORMAT </w:instrText>
    </w:r>
    <w:r>
      <w:rPr>
        <w:b/>
        <w:bCs/>
        <w:lang w:val="es"/>
      </w:rPr>
      <w:fldChar w:fldCharType="separate"/>
    </w:r>
    <w:r>
      <w:rPr>
        <w:b/>
        <w:bCs/>
        <w:noProof/>
        <w:lang w:val="es"/>
      </w:rPr>
      <w:t>2</w:t>
    </w:r>
    <w:r>
      <w:rPr>
        <w:b/>
        <w:bCs/>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18C7C" w14:textId="77777777" w:rsidR="006E32C3" w:rsidRPr="00CA7544" w:rsidRDefault="006E32C3" w:rsidP="000A1960">
    <w:pPr>
      <w:pStyle w:val="Footer"/>
    </w:pPr>
    <w:r>
      <w:rPr>
        <w:lang w:val="es"/>
      </w:rPr>
      <w:tab/>
    </w:r>
    <w:r>
      <w:rPr>
        <w:lang w:val="es"/>
      </w:rPr>
      <w:tab/>
      <w:t xml:space="preserve">Página </w:t>
    </w:r>
    <w:r>
      <w:rPr>
        <w:b/>
        <w:bCs/>
        <w:lang w:val="es"/>
      </w:rPr>
      <w:fldChar w:fldCharType="begin"/>
    </w:r>
    <w:r>
      <w:rPr>
        <w:b/>
        <w:bCs/>
        <w:lang w:val="es"/>
      </w:rPr>
      <w:instrText xml:space="preserve"> PAGE  \* Arabic  \* MERGEFORMAT </w:instrText>
    </w:r>
    <w:r>
      <w:rPr>
        <w:b/>
        <w:bCs/>
        <w:lang w:val="es"/>
      </w:rPr>
      <w:fldChar w:fldCharType="separate"/>
    </w:r>
    <w:r>
      <w:rPr>
        <w:b/>
        <w:bCs/>
        <w:noProof/>
        <w:lang w:val="es"/>
      </w:rPr>
      <w:t>1</w:t>
    </w:r>
    <w:r>
      <w:rPr>
        <w:b/>
        <w:bCs/>
        <w:lang w:val="es"/>
      </w:rPr>
      <w:fldChar w:fldCharType="end"/>
    </w:r>
    <w:r>
      <w:rPr>
        <w:lang w:val="es"/>
      </w:rPr>
      <w:t xml:space="preserve"> de </w:t>
    </w:r>
    <w:r>
      <w:rPr>
        <w:b/>
        <w:bCs/>
        <w:lang w:val="es"/>
      </w:rPr>
      <w:fldChar w:fldCharType="begin"/>
    </w:r>
    <w:r>
      <w:rPr>
        <w:b/>
        <w:bCs/>
        <w:lang w:val="es"/>
      </w:rPr>
      <w:instrText xml:space="preserve"> NUMPAGES  \* Arabic  \* MERGEFORMAT </w:instrText>
    </w:r>
    <w:r>
      <w:rPr>
        <w:b/>
        <w:bCs/>
        <w:lang w:val="es"/>
      </w:rPr>
      <w:fldChar w:fldCharType="separate"/>
    </w:r>
    <w:r>
      <w:rPr>
        <w:b/>
        <w:bCs/>
        <w:noProof/>
        <w:lang w:val="es"/>
      </w:rPr>
      <w:t>2</w:t>
    </w:r>
    <w:r>
      <w:rPr>
        <w:b/>
        <w:bCs/>
        <w:lang w:val="es"/>
      </w:rPr>
      <w:fldChar w:fldCharType="end"/>
    </w:r>
    <w:r w:rsidRPr="00CA7544">
      <w:rPr>
        <w:noProof/>
        <w:lang w:val="es"/>
      </w:rPr>
      <mc:AlternateContent>
        <mc:Choice Requires="wps">
          <w:drawing>
            <wp:anchor distT="0" distB="0" distL="114300" distR="114300" simplePos="0" relativeHeight="251671552" behindDoc="1" locked="1" layoutInCell="1" allowOverlap="1" wp14:anchorId="0567E6D8" wp14:editId="7E0F9A65">
              <wp:simplePos x="0" y="0"/>
              <wp:positionH relativeFrom="page">
                <wp:posOffset>0</wp:posOffset>
              </wp:positionH>
              <wp:positionV relativeFrom="page">
                <wp:posOffset>9601200</wp:posOffset>
              </wp:positionV>
              <wp:extent cx="7772400" cy="237744"/>
              <wp:effectExtent l="0" t="0" r="0" b="0"/>
              <wp:wrapNone/>
              <wp:docPr id="11" name="Rectangle 11"/>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1" style="position:absolute;margin-left:0;margin-top:756pt;width:612pt;height:18.7pt;z-index:-251644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spid="_x0000_s1026" fillcolor="#18563e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CoqiNIoCAACKBQAADgAAAAAAAAAAAAAAAAAuAgAAZHJzL2Uyb0RvYy54bWxQSwECLQAUAAYA&#10;CAAAACEAJl7pm90AAAALAQAADwAAAAAAAAAAAAAAAADkBAAAZHJzL2Rvd25yZXYueG1sUEsFBgAA&#10;AAAEAAQA8wAAAO4FAAAAAA==&#10;" w14:anchorId="38EA7AEB">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05546" w14:textId="77777777" w:rsidR="006E32C3" w:rsidRDefault="006E32C3">
      <w:r>
        <w:rPr>
          <w:lang w:val="es"/>
        </w:rPr>
        <w:separator/>
      </w:r>
    </w:p>
  </w:footnote>
  <w:footnote w:type="continuationSeparator" w:id="0">
    <w:p w14:paraId="6EC12DAF" w14:textId="77777777" w:rsidR="006E32C3" w:rsidRDefault="006E32C3">
      <w:r>
        <w:rPr>
          <w:lang w:val="es"/>
        </w:rPr>
        <w:continuationSeparator/>
      </w:r>
    </w:p>
  </w:footnote>
  <w:footnote w:id="1">
    <w:p w14:paraId="37A32228" w14:textId="1777EF8E" w:rsidR="006E32C3" w:rsidRPr="00921AB3" w:rsidRDefault="006E32C3">
      <w:pPr>
        <w:pStyle w:val="FootnoteText"/>
        <w:rPr>
          <w:lang w:val="es-ES"/>
        </w:rPr>
      </w:pPr>
      <w:r>
        <w:rPr>
          <w:rStyle w:val="FootnoteReference"/>
          <w:lang w:val="es"/>
        </w:rPr>
        <w:footnoteRef/>
      </w:r>
      <w:r>
        <w:rPr>
          <w:lang w:val="es"/>
        </w:rPr>
        <w:t xml:space="preserve"> Aplicación </w:t>
      </w:r>
      <w:proofErr w:type="spellStart"/>
      <w:r>
        <w:rPr>
          <w:lang w:val="es"/>
        </w:rPr>
        <w:t>Heat</w:t>
      </w:r>
      <w:proofErr w:type="spellEnd"/>
      <w:r>
        <w:rPr>
          <w:lang w:val="es"/>
        </w:rPr>
        <w:t xml:space="preserve"> Stress disponible en </w:t>
      </w:r>
      <w:hyperlink r:id="rId1" w:history="1">
        <w:r>
          <w:rPr>
            <w:rStyle w:val="Hyperlink"/>
            <w:lang w:val="es"/>
          </w:rPr>
          <w:t>https://www.cdc.gov/niosh/topics/heatstress/heatapp.html</w:t>
        </w:r>
      </w:hyperlink>
    </w:p>
  </w:footnote>
  <w:footnote w:id="2">
    <w:p w14:paraId="08622FFA" w14:textId="2ECDC083" w:rsidR="006E32C3" w:rsidRPr="00921AB3" w:rsidRDefault="006E32C3">
      <w:pPr>
        <w:pStyle w:val="FootnoteText"/>
        <w:rPr>
          <w:lang w:val="es-ES"/>
        </w:rPr>
      </w:pPr>
      <w:r>
        <w:rPr>
          <w:rStyle w:val="FootnoteReference"/>
          <w:lang w:val="es"/>
        </w:rPr>
        <w:footnoteRef/>
      </w:r>
      <w:r>
        <w:rPr>
          <w:lang w:val="es"/>
        </w:rPr>
        <w:t xml:space="preserve"> </w:t>
      </w:r>
      <w:r w:rsidRPr="000C5BAE">
        <w:rPr>
          <w:lang w:val="es"/>
        </w:rPr>
        <w:t>Opciones de horario de descanso para la prevención de enfermedades causadas por el calor</w:t>
      </w:r>
      <w:r>
        <w:rPr>
          <w:lang w:val="es"/>
        </w:rPr>
        <w:t xml:space="preserve"> </w:t>
      </w:r>
      <w:hyperlink r:id="rId2" w:history="1">
        <w:r w:rsidRPr="002E2406">
          <w:rPr>
            <w:rStyle w:val="Hyperlink"/>
            <w:lang w:val="es"/>
          </w:rPr>
          <w:t>https://osha.oregon.gov/OSHAPubs/factsheets/fs90.pdf</w:t>
        </w:r>
      </w:hyperlink>
      <w:r>
        <w:rPr>
          <w:lang w:val="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AF7D" w14:textId="77777777" w:rsidR="006E32C3" w:rsidRPr="00921AB3" w:rsidRDefault="006E32C3" w:rsidP="001948E0">
    <w:pPr>
      <w:pStyle w:val="Header"/>
      <w:tabs>
        <w:tab w:val="center" w:pos="4680"/>
        <w:tab w:val="right" w:pos="10080"/>
      </w:tabs>
      <w:rPr>
        <w:rFonts w:ascii="Arial" w:hAnsi="Arial"/>
        <w:lang w:val="es-ES"/>
      </w:rPr>
    </w:pPr>
    <w:r w:rsidRPr="001948E0">
      <w:rPr>
        <w:lang w:val="es"/>
      </w:rPr>
      <mc:AlternateContent>
        <mc:Choice Requires="wps">
          <w:drawing>
            <wp:anchor distT="0" distB="0" distL="114300" distR="114300" simplePos="0" relativeHeight="251675648" behindDoc="1" locked="1" layoutInCell="1" allowOverlap="1" wp14:anchorId="5845DC5D" wp14:editId="0B23B82D">
              <wp:simplePos x="0" y="0"/>
              <wp:positionH relativeFrom="page">
                <wp:align>center</wp:align>
              </wp:positionH>
              <wp:positionV relativeFrom="page">
                <wp:align>top</wp:align>
              </wp:positionV>
              <wp:extent cx="7772400" cy="54864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0;margin-top:0;width:612pt;height:43.2pt;z-index:-251640832;visibility:visible;mso-wrap-style:square;mso-height-percent:0;mso-wrap-distance-left:9pt;mso-wrap-distance-top:0;mso-wrap-distance-right:9pt;mso-wrap-distance-bottom:0;mso-position-horizontal:center;mso-position-horizontal-relative:page;mso-position-vertical:top;mso-position-vertical-relative:page;mso-height-percent:0;mso-height-relative:margin;v-text-anchor:middle" o:spid="_x0000_s1026" fillcolor="#00577d [3215]"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" w14:anchorId="6E30E223">
              <w10:wrap anchorx="page" anchory="page"/>
              <w10:anchorlock/>
            </v:rect>
          </w:pict>
        </mc:Fallback>
      </mc:AlternateContent>
    </w:r>
    <w:r w:rsidRPr="001948E0">
      <w:rPr>
        <w:lang w:val="es"/>
      </w:rPr>
      <w:t>Hea</w:t>
    </w:r>
    <w:r>
      <w:rPr>
        <w:lang w:val="es"/>
      </w:rPr>
      <w:t>t Plan de Prevención de Enfermedades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FF31" w14:textId="77777777" w:rsidR="006E32C3" w:rsidRPr="008E5244" w:rsidRDefault="006E32C3" w:rsidP="000A1960">
    <w:pPr>
      <w:pStyle w:val="Header"/>
      <w:rPr>
        <w:sz w:val="20"/>
      </w:rPr>
    </w:pPr>
    <w:r w:rsidRPr="008E5244">
      <w:rPr>
        <w:sz w:val="20"/>
        <w:lang w:val="es"/>
      </w:rPr>
      <w:drawing>
        <wp:anchor distT="0" distB="0" distL="114300" distR="114300" simplePos="0" relativeHeight="251676672" behindDoc="1" locked="1" layoutInCell="1" allowOverlap="1" wp14:anchorId="16C76EB2" wp14:editId="39AE907C">
          <wp:simplePos x="0" y="0"/>
          <wp:positionH relativeFrom="page">
            <wp:align>center</wp:align>
          </wp:positionH>
          <wp:positionV relativeFrom="page">
            <wp:align>top</wp:align>
          </wp:positionV>
          <wp:extent cx="7772400" cy="457200"/>
          <wp:effectExtent l="0" t="0" r="0" b="0"/>
          <wp:wrapNone/>
          <wp:docPr id="1026183213" name="Picture 102618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cbs-header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2FAA"/>
    <w:multiLevelType w:val="hybridMultilevel"/>
    <w:tmpl w:val="3ED25F04"/>
    <w:lvl w:ilvl="0" w:tplc="D86C5A76">
      <w:start w:val="1"/>
      <w:numFmt w:val="bullet"/>
      <w:pStyle w:val="ListParagraph"/>
      <w:lvlText w:val=""/>
      <w:lvlJc w:val="left"/>
      <w:pPr>
        <w:ind w:left="720" w:hanging="360"/>
      </w:pPr>
      <w:rPr>
        <w:rFonts w:ascii="Symbol" w:hAnsi="Symbol" w:hint="default"/>
      </w:rPr>
    </w:lvl>
    <w:lvl w:ilvl="1" w:tplc="A7E811BA">
      <w:start w:val="1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CB4"/>
    <w:multiLevelType w:val="hybridMultilevel"/>
    <w:tmpl w:val="FC18EABA"/>
    <w:lvl w:ilvl="0" w:tplc="CE52B93E">
      <w:start w:val="1"/>
      <w:numFmt w:val="bullet"/>
      <w:lvlText w:val=""/>
      <w:lvlJc w:val="left"/>
      <w:pPr>
        <w:ind w:left="720" w:hanging="360"/>
      </w:pPr>
      <w:rPr>
        <w:rFonts w:ascii="Wingdings" w:hAnsi="Wingdings" w:hint="default"/>
        <w:color w:val="00577D" w:themeColor="text2"/>
        <w:position w:val="-12"/>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10F0A"/>
    <w:multiLevelType w:val="hybridMultilevel"/>
    <w:tmpl w:val="54CA2C94"/>
    <w:lvl w:ilvl="0" w:tplc="E5B0571E">
      <w:start w:val="1"/>
      <w:numFmt w:val="bullet"/>
      <w:lvlText w:val=""/>
      <w:lvlJc w:val="left"/>
      <w:pPr>
        <w:ind w:left="720" w:hanging="360"/>
      </w:pPr>
      <w:rPr>
        <w:rFonts w:ascii="Wingdings 2" w:hAnsi="Wingdings 2" w:hint="default"/>
        <w:color w:val="9D3232" w:themeColor="accent6" w:themeShade="8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4789C"/>
    <w:multiLevelType w:val="hybridMultilevel"/>
    <w:tmpl w:val="B472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2E7D1AE7"/>
    <w:multiLevelType w:val="hybridMultilevel"/>
    <w:tmpl w:val="71F6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8A4"/>
    <w:multiLevelType w:val="hybridMultilevel"/>
    <w:tmpl w:val="4674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84E2A"/>
    <w:multiLevelType w:val="hybridMultilevel"/>
    <w:tmpl w:val="D4F2F32E"/>
    <w:lvl w:ilvl="0" w:tplc="A7A0364A">
      <w:start w:val="1"/>
      <w:numFmt w:val="bullet"/>
      <w:lvlText w:val=""/>
      <w:lvlJc w:val="left"/>
      <w:pPr>
        <w:ind w:left="720" w:hanging="360"/>
      </w:pPr>
      <w:rPr>
        <w:rFonts w:ascii="Wingdings" w:hAnsi="Wingdings" w:hint="default"/>
        <w:color w:val="00577D" w:themeColor="text2"/>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D12DB"/>
    <w:multiLevelType w:val="hybridMultilevel"/>
    <w:tmpl w:val="284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37BA2"/>
    <w:multiLevelType w:val="hybridMultilevel"/>
    <w:tmpl w:val="A87E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D5FC9"/>
    <w:multiLevelType w:val="hybridMultilevel"/>
    <w:tmpl w:val="CF24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31608"/>
    <w:multiLevelType w:val="hybridMultilevel"/>
    <w:tmpl w:val="C0DA08A8"/>
    <w:lvl w:ilvl="0" w:tplc="E5B0571E">
      <w:start w:val="1"/>
      <w:numFmt w:val="bullet"/>
      <w:lvlText w:val=""/>
      <w:lvlJc w:val="left"/>
      <w:pPr>
        <w:ind w:left="720" w:hanging="360"/>
      </w:pPr>
      <w:rPr>
        <w:rFonts w:ascii="Wingdings 2" w:hAnsi="Wingdings 2" w:hint="default"/>
        <w:color w:val="9D3232" w:themeColor="accent6" w:themeShade="8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36697"/>
    <w:multiLevelType w:val="hybridMultilevel"/>
    <w:tmpl w:val="FA30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436EA"/>
    <w:multiLevelType w:val="hybridMultilevel"/>
    <w:tmpl w:val="DD9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321B6"/>
    <w:multiLevelType w:val="hybridMultilevel"/>
    <w:tmpl w:val="EBB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B50D2"/>
    <w:multiLevelType w:val="hybridMultilevel"/>
    <w:tmpl w:val="AAAE750A"/>
    <w:lvl w:ilvl="0" w:tplc="A7A0364A">
      <w:start w:val="1"/>
      <w:numFmt w:val="bullet"/>
      <w:lvlText w:val=""/>
      <w:lvlJc w:val="left"/>
      <w:pPr>
        <w:ind w:left="720" w:hanging="360"/>
      </w:pPr>
      <w:rPr>
        <w:rFonts w:ascii="Wingdings" w:hAnsi="Wingdings" w:hint="default"/>
        <w:color w:val="00577D" w:themeColor="text2"/>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B1D61"/>
    <w:multiLevelType w:val="hybridMultilevel"/>
    <w:tmpl w:val="A65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E720B"/>
    <w:multiLevelType w:val="hybridMultilevel"/>
    <w:tmpl w:val="02C48252"/>
    <w:lvl w:ilvl="0" w:tplc="50AAF1E2">
      <w:start w:val="1"/>
      <w:numFmt w:val="bullet"/>
      <w:lvlText w:val=""/>
      <w:lvlJc w:val="left"/>
      <w:pPr>
        <w:ind w:left="720" w:hanging="360"/>
      </w:pPr>
      <w:rPr>
        <w:rFonts w:ascii="Wingdings" w:hAnsi="Wingdings" w:hint="default"/>
        <w:color w:val="00577D" w:themeColor="text2"/>
        <w:position w:val="-1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C7E35"/>
    <w:multiLevelType w:val="hybridMultilevel"/>
    <w:tmpl w:val="2ED0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A380D"/>
    <w:multiLevelType w:val="hybridMultilevel"/>
    <w:tmpl w:val="38CC3866"/>
    <w:lvl w:ilvl="0" w:tplc="E1864E58">
      <w:start w:val="1"/>
      <w:numFmt w:val="bullet"/>
      <w:lvlText w:val=""/>
      <w:lvlJc w:val="left"/>
      <w:pPr>
        <w:ind w:left="720" w:hanging="360"/>
      </w:pPr>
      <w:rPr>
        <w:rFonts w:ascii="Wingdings" w:hAnsi="Wingdings" w:hint="default"/>
        <w:color w:val="9D3232" w:themeColor="accent6" w:themeShade="8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62C83"/>
    <w:multiLevelType w:val="hybridMultilevel"/>
    <w:tmpl w:val="B942A0BE"/>
    <w:lvl w:ilvl="0" w:tplc="04090001">
      <w:start w:val="1"/>
      <w:numFmt w:val="bullet"/>
      <w:lvlText w:val=""/>
      <w:lvlJc w:val="left"/>
      <w:pPr>
        <w:ind w:left="720" w:hanging="360"/>
      </w:pPr>
      <w:rPr>
        <w:rFonts w:ascii="Symbol" w:hAnsi="Symbol" w:hint="default"/>
      </w:rPr>
    </w:lvl>
    <w:lvl w:ilvl="1" w:tplc="1194A706">
      <w:start w:val="1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647D4"/>
    <w:multiLevelType w:val="hybridMultilevel"/>
    <w:tmpl w:val="949EEDCE"/>
    <w:lvl w:ilvl="0" w:tplc="577CCC26">
      <w:start w:val="1"/>
      <w:numFmt w:val="bullet"/>
      <w:lvlText w:val="s"/>
      <w:lvlJc w:val="left"/>
      <w:pPr>
        <w:ind w:left="720" w:hanging="360"/>
      </w:pPr>
      <w:rPr>
        <w:rFonts w:ascii="sshlinedraw" w:hAnsi="sshlinedra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E2721"/>
    <w:multiLevelType w:val="hybridMultilevel"/>
    <w:tmpl w:val="18688D5C"/>
    <w:lvl w:ilvl="0" w:tplc="577CCC26">
      <w:start w:val="1"/>
      <w:numFmt w:val="bullet"/>
      <w:lvlText w:val="s"/>
      <w:lvlJc w:val="left"/>
      <w:pPr>
        <w:ind w:left="720" w:hanging="360"/>
      </w:pPr>
      <w:rPr>
        <w:rFonts w:ascii="sshlinedraw" w:hAnsi="sshlinedra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C5490"/>
    <w:multiLevelType w:val="hybridMultilevel"/>
    <w:tmpl w:val="ACE20606"/>
    <w:lvl w:ilvl="0" w:tplc="F594CD5E">
      <w:start w:val="1"/>
      <w:numFmt w:val="bullet"/>
      <w:lvlText w:val=""/>
      <w:lvlJc w:val="left"/>
      <w:pPr>
        <w:ind w:left="720" w:hanging="360"/>
      </w:pPr>
      <w:rPr>
        <w:rFonts w:ascii="Webdings" w:hAnsi="Webdings" w:hint="default"/>
        <w:color w:val="66A6B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852C3"/>
    <w:multiLevelType w:val="hybridMultilevel"/>
    <w:tmpl w:val="7622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61045"/>
    <w:multiLevelType w:val="hybridMultilevel"/>
    <w:tmpl w:val="A734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D261A"/>
    <w:multiLevelType w:val="hybridMultilevel"/>
    <w:tmpl w:val="EC7CE78C"/>
    <w:lvl w:ilvl="0" w:tplc="50AAF1E2">
      <w:start w:val="1"/>
      <w:numFmt w:val="bullet"/>
      <w:lvlText w:val=""/>
      <w:lvlJc w:val="left"/>
      <w:pPr>
        <w:ind w:left="720" w:hanging="360"/>
      </w:pPr>
      <w:rPr>
        <w:rFonts w:ascii="Wingdings" w:hAnsi="Wingdings" w:hint="default"/>
        <w:color w:val="00577D" w:themeColor="text2"/>
        <w:position w:val="-1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F408C"/>
    <w:multiLevelType w:val="hybridMultilevel"/>
    <w:tmpl w:val="D6C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12130"/>
    <w:multiLevelType w:val="hybridMultilevel"/>
    <w:tmpl w:val="C46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170529">
    <w:abstractNumId w:val="4"/>
  </w:num>
  <w:num w:numId="2" w16cid:durableId="1111780026">
    <w:abstractNumId w:val="25"/>
  </w:num>
  <w:num w:numId="3" w16cid:durableId="2012947198">
    <w:abstractNumId w:val="0"/>
  </w:num>
  <w:num w:numId="4" w16cid:durableId="2067948048">
    <w:abstractNumId w:val="12"/>
  </w:num>
  <w:num w:numId="5" w16cid:durableId="2138528120">
    <w:abstractNumId w:val="20"/>
  </w:num>
  <w:num w:numId="6" w16cid:durableId="1418094114">
    <w:abstractNumId w:val="26"/>
  </w:num>
  <w:num w:numId="7" w16cid:durableId="1425610967">
    <w:abstractNumId w:val="14"/>
  </w:num>
  <w:num w:numId="8" w16cid:durableId="1049763956">
    <w:abstractNumId w:val="28"/>
  </w:num>
  <w:num w:numId="9" w16cid:durableId="571240387">
    <w:abstractNumId w:val="3"/>
  </w:num>
  <w:num w:numId="10" w16cid:durableId="1130320323">
    <w:abstractNumId w:val="8"/>
  </w:num>
  <w:num w:numId="11" w16cid:durableId="1008798352">
    <w:abstractNumId w:val="0"/>
  </w:num>
  <w:num w:numId="12" w16cid:durableId="1154835758">
    <w:abstractNumId w:val="0"/>
  </w:num>
  <w:num w:numId="13" w16cid:durableId="1434670620">
    <w:abstractNumId w:val="0"/>
  </w:num>
  <w:num w:numId="14" w16cid:durableId="738210724">
    <w:abstractNumId w:val="18"/>
  </w:num>
  <w:num w:numId="15" w16cid:durableId="866648264">
    <w:abstractNumId w:val="29"/>
  </w:num>
  <w:num w:numId="16" w16cid:durableId="1756319698">
    <w:abstractNumId w:val="23"/>
  </w:num>
  <w:num w:numId="17" w16cid:durableId="60953062">
    <w:abstractNumId w:val="11"/>
  </w:num>
  <w:num w:numId="18" w16cid:durableId="2116290977">
    <w:abstractNumId w:val="15"/>
  </w:num>
  <w:num w:numId="19" w16cid:durableId="134953654">
    <w:abstractNumId w:val="19"/>
  </w:num>
  <w:num w:numId="20" w16cid:durableId="853032066">
    <w:abstractNumId w:val="2"/>
  </w:num>
  <w:num w:numId="21" w16cid:durableId="883755095">
    <w:abstractNumId w:val="7"/>
  </w:num>
  <w:num w:numId="22" w16cid:durableId="744648584">
    <w:abstractNumId w:val="1"/>
  </w:num>
  <w:num w:numId="23" w16cid:durableId="1856772665">
    <w:abstractNumId w:val="17"/>
  </w:num>
  <w:num w:numId="24" w16cid:durableId="1480994983">
    <w:abstractNumId w:val="0"/>
  </w:num>
  <w:num w:numId="25" w16cid:durableId="1259606938">
    <w:abstractNumId w:val="0"/>
  </w:num>
  <w:num w:numId="26" w16cid:durableId="1043139686">
    <w:abstractNumId w:val="0"/>
  </w:num>
  <w:num w:numId="27" w16cid:durableId="648481353">
    <w:abstractNumId w:val="27"/>
  </w:num>
  <w:num w:numId="28" w16cid:durableId="1567109261">
    <w:abstractNumId w:val="22"/>
  </w:num>
  <w:num w:numId="29" w16cid:durableId="971405663">
    <w:abstractNumId w:val="21"/>
  </w:num>
  <w:num w:numId="30" w16cid:durableId="1260720324">
    <w:abstractNumId w:val="5"/>
  </w:num>
  <w:num w:numId="31" w16cid:durableId="1562326603">
    <w:abstractNumId w:val="10"/>
  </w:num>
  <w:num w:numId="32" w16cid:durableId="187837464">
    <w:abstractNumId w:val="16"/>
  </w:num>
  <w:num w:numId="33" w16cid:durableId="429089241">
    <w:abstractNumId w:val="24"/>
  </w:num>
  <w:num w:numId="34" w16cid:durableId="775099572">
    <w:abstractNumId w:val="9"/>
  </w:num>
  <w:num w:numId="35" w16cid:durableId="1271358255">
    <w:abstractNumId w:val="6"/>
  </w:num>
  <w:num w:numId="36" w16cid:durableId="2003853972">
    <w:abstractNumId w:val="13"/>
  </w:num>
  <w:num w:numId="37" w16cid:durableId="1598060229">
    <w:abstractNumId w:val="0"/>
  </w:num>
  <w:num w:numId="38" w16cid:durableId="602495683">
    <w:abstractNumId w:val="0"/>
  </w:num>
  <w:num w:numId="39" w16cid:durableId="1085956620">
    <w:abstractNumId w:val="0"/>
  </w:num>
  <w:num w:numId="40" w16cid:durableId="137040501">
    <w:abstractNumId w:val="0"/>
  </w:num>
  <w:num w:numId="41" w16cid:durableId="1135680601">
    <w:abstractNumId w:val="0"/>
  </w:num>
  <w:num w:numId="42" w16cid:durableId="658002448">
    <w:abstractNumId w:val="0"/>
  </w:num>
  <w:num w:numId="43" w16cid:durableId="295993043">
    <w:abstractNumId w:val="0"/>
  </w:num>
  <w:num w:numId="44" w16cid:durableId="1704938635">
    <w:abstractNumId w:val="0"/>
  </w:num>
  <w:num w:numId="45" w16cid:durableId="32355745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D8"/>
    <w:rsid w:val="0000512E"/>
    <w:rsid w:val="0000678D"/>
    <w:rsid w:val="000129E6"/>
    <w:rsid w:val="00015330"/>
    <w:rsid w:val="00040534"/>
    <w:rsid w:val="00040D20"/>
    <w:rsid w:val="000438A8"/>
    <w:rsid w:val="00050B10"/>
    <w:rsid w:val="00055A2B"/>
    <w:rsid w:val="000579D5"/>
    <w:rsid w:val="00074B0A"/>
    <w:rsid w:val="00075AF7"/>
    <w:rsid w:val="00082CF0"/>
    <w:rsid w:val="00085F5D"/>
    <w:rsid w:val="0008727B"/>
    <w:rsid w:val="00087593"/>
    <w:rsid w:val="000969C7"/>
    <w:rsid w:val="000A1960"/>
    <w:rsid w:val="000A475E"/>
    <w:rsid w:val="000A69F1"/>
    <w:rsid w:val="000C1767"/>
    <w:rsid w:val="000C50BB"/>
    <w:rsid w:val="000C5527"/>
    <w:rsid w:val="000C5BAE"/>
    <w:rsid w:val="000C5CCF"/>
    <w:rsid w:val="000C6E71"/>
    <w:rsid w:val="000D3EAB"/>
    <w:rsid w:val="000D4025"/>
    <w:rsid w:val="000D529A"/>
    <w:rsid w:val="000E00EE"/>
    <w:rsid w:val="000F0FA5"/>
    <w:rsid w:val="000F2461"/>
    <w:rsid w:val="000F59AA"/>
    <w:rsid w:val="001055EE"/>
    <w:rsid w:val="001061B5"/>
    <w:rsid w:val="00106DB8"/>
    <w:rsid w:val="00116A3D"/>
    <w:rsid w:val="001229FB"/>
    <w:rsid w:val="00123C4A"/>
    <w:rsid w:val="00131930"/>
    <w:rsid w:val="0013393E"/>
    <w:rsid w:val="00133C4D"/>
    <w:rsid w:val="0014090C"/>
    <w:rsid w:val="00144EBE"/>
    <w:rsid w:val="00156900"/>
    <w:rsid w:val="00162FA9"/>
    <w:rsid w:val="00184808"/>
    <w:rsid w:val="00185F75"/>
    <w:rsid w:val="001948E0"/>
    <w:rsid w:val="001A4312"/>
    <w:rsid w:val="001B3CEE"/>
    <w:rsid w:val="001B52B8"/>
    <w:rsid w:val="001B68C9"/>
    <w:rsid w:val="001C12F2"/>
    <w:rsid w:val="001C3CA6"/>
    <w:rsid w:val="001C5272"/>
    <w:rsid w:val="001D4181"/>
    <w:rsid w:val="001E5916"/>
    <w:rsid w:val="001E7427"/>
    <w:rsid w:val="001F7C59"/>
    <w:rsid w:val="00214606"/>
    <w:rsid w:val="00215C26"/>
    <w:rsid w:val="00217C71"/>
    <w:rsid w:val="00223272"/>
    <w:rsid w:val="002277B5"/>
    <w:rsid w:val="00230D97"/>
    <w:rsid w:val="00232679"/>
    <w:rsid w:val="00233DC8"/>
    <w:rsid w:val="002369F4"/>
    <w:rsid w:val="00252E26"/>
    <w:rsid w:val="00276C8B"/>
    <w:rsid w:val="00295112"/>
    <w:rsid w:val="002B053F"/>
    <w:rsid w:val="002B0F31"/>
    <w:rsid w:val="002B63F0"/>
    <w:rsid w:val="002E059A"/>
    <w:rsid w:val="002E6F84"/>
    <w:rsid w:val="002E7464"/>
    <w:rsid w:val="002E7F11"/>
    <w:rsid w:val="002F69EE"/>
    <w:rsid w:val="00302D0A"/>
    <w:rsid w:val="00316559"/>
    <w:rsid w:val="00322C3A"/>
    <w:rsid w:val="00324C3C"/>
    <w:rsid w:val="00340E33"/>
    <w:rsid w:val="003520F1"/>
    <w:rsid w:val="00355077"/>
    <w:rsid w:val="00357284"/>
    <w:rsid w:val="00360596"/>
    <w:rsid w:val="00367A43"/>
    <w:rsid w:val="003711D7"/>
    <w:rsid w:val="003819D4"/>
    <w:rsid w:val="00382341"/>
    <w:rsid w:val="00383BAB"/>
    <w:rsid w:val="00385AC7"/>
    <w:rsid w:val="003905C3"/>
    <w:rsid w:val="0039649A"/>
    <w:rsid w:val="003A14C3"/>
    <w:rsid w:val="003A1591"/>
    <w:rsid w:val="003A1B7C"/>
    <w:rsid w:val="003A634C"/>
    <w:rsid w:val="003A659C"/>
    <w:rsid w:val="003B674C"/>
    <w:rsid w:val="003C7DA0"/>
    <w:rsid w:val="003D3EF7"/>
    <w:rsid w:val="003D4BF5"/>
    <w:rsid w:val="003E55AD"/>
    <w:rsid w:val="003E66EE"/>
    <w:rsid w:val="003F4438"/>
    <w:rsid w:val="003F5FD8"/>
    <w:rsid w:val="0040333B"/>
    <w:rsid w:val="004047BF"/>
    <w:rsid w:val="004101C5"/>
    <w:rsid w:val="00415B2A"/>
    <w:rsid w:val="004232A1"/>
    <w:rsid w:val="00454161"/>
    <w:rsid w:val="004755AC"/>
    <w:rsid w:val="00484F83"/>
    <w:rsid w:val="0048616C"/>
    <w:rsid w:val="00492803"/>
    <w:rsid w:val="00492885"/>
    <w:rsid w:val="00494DDB"/>
    <w:rsid w:val="004C0B98"/>
    <w:rsid w:val="004C3ABA"/>
    <w:rsid w:val="004C3E5F"/>
    <w:rsid w:val="004C48F1"/>
    <w:rsid w:val="004D1D07"/>
    <w:rsid w:val="004D33BE"/>
    <w:rsid w:val="004D7DDE"/>
    <w:rsid w:val="004E56D4"/>
    <w:rsid w:val="004E7692"/>
    <w:rsid w:val="004F2757"/>
    <w:rsid w:val="005023EE"/>
    <w:rsid w:val="00504540"/>
    <w:rsid w:val="00512A30"/>
    <w:rsid w:val="00514BCA"/>
    <w:rsid w:val="00514FBD"/>
    <w:rsid w:val="00515FB2"/>
    <w:rsid w:val="00556B10"/>
    <w:rsid w:val="005719CD"/>
    <w:rsid w:val="005832D7"/>
    <w:rsid w:val="00585DEE"/>
    <w:rsid w:val="00593D1C"/>
    <w:rsid w:val="00594B25"/>
    <w:rsid w:val="005B0235"/>
    <w:rsid w:val="005B4768"/>
    <w:rsid w:val="005D06A5"/>
    <w:rsid w:val="005D4FF4"/>
    <w:rsid w:val="005F159E"/>
    <w:rsid w:val="005F6D17"/>
    <w:rsid w:val="006064C9"/>
    <w:rsid w:val="00606517"/>
    <w:rsid w:val="006163C8"/>
    <w:rsid w:val="00622F0A"/>
    <w:rsid w:val="006337FA"/>
    <w:rsid w:val="006372A2"/>
    <w:rsid w:val="006413EA"/>
    <w:rsid w:val="006468EE"/>
    <w:rsid w:val="00662C93"/>
    <w:rsid w:val="006773DB"/>
    <w:rsid w:val="006851AB"/>
    <w:rsid w:val="0068790A"/>
    <w:rsid w:val="00690D64"/>
    <w:rsid w:val="006A3715"/>
    <w:rsid w:val="006A52C0"/>
    <w:rsid w:val="006B748B"/>
    <w:rsid w:val="006C37B5"/>
    <w:rsid w:val="006E229F"/>
    <w:rsid w:val="006E32C3"/>
    <w:rsid w:val="006E67EC"/>
    <w:rsid w:val="006F128D"/>
    <w:rsid w:val="00730243"/>
    <w:rsid w:val="0073684A"/>
    <w:rsid w:val="00740690"/>
    <w:rsid w:val="0075013D"/>
    <w:rsid w:val="00754FAB"/>
    <w:rsid w:val="00761E62"/>
    <w:rsid w:val="00764952"/>
    <w:rsid w:val="00766148"/>
    <w:rsid w:val="00766416"/>
    <w:rsid w:val="007715A2"/>
    <w:rsid w:val="00772AFA"/>
    <w:rsid w:val="0077573C"/>
    <w:rsid w:val="00780155"/>
    <w:rsid w:val="0078404E"/>
    <w:rsid w:val="00784FF0"/>
    <w:rsid w:val="0079403D"/>
    <w:rsid w:val="007971EF"/>
    <w:rsid w:val="007A4742"/>
    <w:rsid w:val="007A7BC8"/>
    <w:rsid w:val="007B125B"/>
    <w:rsid w:val="007B3C71"/>
    <w:rsid w:val="007B5A0B"/>
    <w:rsid w:val="007C028C"/>
    <w:rsid w:val="007C4374"/>
    <w:rsid w:val="007C6BDB"/>
    <w:rsid w:val="007D2918"/>
    <w:rsid w:val="007E1AF7"/>
    <w:rsid w:val="007E5A6B"/>
    <w:rsid w:val="0080349D"/>
    <w:rsid w:val="00807DF9"/>
    <w:rsid w:val="00807FA8"/>
    <w:rsid w:val="00810DB5"/>
    <w:rsid w:val="008119C2"/>
    <w:rsid w:val="0081241E"/>
    <w:rsid w:val="00816C96"/>
    <w:rsid w:val="00817A6A"/>
    <w:rsid w:val="00826097"/>
    <w:rsid w:val="00842CA1"/>
    <w:rsid w:val="008720DD"/>
    <w:rsid w:val="0088179E"/>
    <w:rsid w:val="00885C1B"/>
    <w:rsid w:val="00885D94"/>
    <w:rsid w:val="00896B5A"/>
    <w:rsid w:val="008A30AF"/>
    <w:rsid w:val="008B119B"/>
    <w:rsid w:val="008D4252"/>
    <w:rsid w:val="008E2DA3"/>
    <w:rsid w:val="008E5244"/>
    <w:rsid w:val="008E7076"/>
    <w:rsid w:val="008F0E2A"/>
    <w:rsid w:val="008F6EA7"/>
    <w:rsid w:val="009117B0"/>
    <w:rsid w:val="00912F12"/>
    <w:rsid w:val="009131C8"/>
    <w:rsid w:val="00914F4A"/>
    <w:rsid w:val="00915D13"/>
    <w:rsid w:val="00921AB3"/>
    <w:rsid w:val="009318A9"/>
    <w:rsid w:val="0094039B"/>
    <w:rsid w:val="00952467"/>
    <w:rsid w:val="009718FF"/>
    <w:rsid w:val="00974D8D"/>
    <w:rsid w:val="00976457"/>
    <w:rsid w:val="00982914"/>
    <w:rsid w:val="00985298"/>
    <w:rsid w:val="0098532E"/>
    <w:rsid w:val="009859FD"/>
    <w:rsid w:val="00985AD5"/>
    <w:rsid w:val="00986CCB"/>
    <w:rsid w:val="009928C6"/>
    <w:rsid w:val="00993AEE"/>
    <w:rsid w:val="009B2DD9"/>
    <w:rsid w:val="009C2A01"/>
    <w:rsid w:val="009C7446"/>
    <w:rsid w:val="009E29DF"/>
    <w:rsid w:val="009E3D6F"/>
    <w:rsid w:val="009E4123"/>
    <w:rsid w:val="009E63FC"/>
    <w:rsid w:val="009F788E"/>
    <w:rsid w:val="00A148D8"/>
    <w:rsid w:val="00A23E0A"/>
    <w:rsid w:val="00A30417"/>
    <w:rsid w:val="00A371C2"/>
    <w:rsid w:val="00A42F92"/>
    <w:rsid w:val="00A5135F"/>
    <w:rsid w:val="00A6514B"/>
    <w:rsid w:val="00A66C13"/>
    <w:rsid w:val="00A73343"/>
    <w:rsid w:val="00A92759"/>
    <w:rsid w:val="00A93A1B"/>
    <w:rsid w:val="00AA1074"/>
    <w:rsid w:val="00AA20F0"/>
    <w:rsid w:val="00AB2D3B"/>
    <w:rsid w:val="00AC6CB9"/>
    <w:rsid w:val="00AD3DA2"/>
    <w:rsid w:val="00AE0AB5"/>
    <w:rsid w:val="00AE0FD8"/>
    <w:rsid w:val="00AE161C"/>
    <w:rsid w:val="00AF52F1"/>
    <w:rsid w:val="00AF706F"/>
    <w:rsid w:val="00B0572F"/>
    <w:rsid w:val="00B075F9"/>
    <w:rsid w:val="00B14FE8"/>
    <w:rsid w:val="00B26D47"/>
    <w:rsid w:val="00B452AE"/>
    <w:rsid w:val="00B506E2"/>
    <w:rsid w:val="00B5379A"/>
    <w:rsid w:val="00B5495C"/>
    <w:rsid w:val="00B62446"/>
    <w:rsid w:val="00B6299F"/>
    <w:rsid w:val="00B7263A"/>
    <w:rsid w:val="00B77464"/>
    <w:rsid w:val="00B77CCF"/>
    <w:rsid w:val="00BA3E4F"/>
    <w:rsid w:val="00BA5D43"/>
    <w:rsid w:val="00BB0634"/>
    <w:rsid w:val="00BB332D"/>
    <w:rsid w:val="00BB3561"/>
    <w:rsid w:val="00BC0390"/>
    <w:rsid w:val="00BC512C"/>
    <w:rsid w:val="00BC64BF"/>
    <w:rsid w:val="00C033A6"/>
    <w:rsid w:val="00C03DE9"/>
    <w:rsid w:val="00C11039"/>
    <w:rsid w:val="00C15B5D"/>
    <w:rsid w:val="00C22603"/>
    <w:rsid w:val="00C273B0"/>
    <w:rsid w:val="00C33858"/>
    <w:rsid w:val="00C33CC2"/>
    <w:rsid w:val="00C4349B"/>
    <w:rsid w:val="00C45704"/>
    <w:rsid w:val="00C47823"/>
    <w:rsid w:val="00C47E5A"/>
    <w:rsid w:val="00C62A0C"/>
    <w:rsid w:val="00C62AFD"/>
    <w:rsid w:val="00C76677"/>
    <w:rsid w:val="00C828FE"/>
    <w:rsid w:val="00C843F8"/>
    <w:rsid w:val="00C9442B"/>
    <w:rsid w:val="00CA7544"/>
    <w:rsid w:val="00CC4C6F"/>
    <w:rsid w:val="00CD4058"/>
    <w:rsid w:val="00CD529C"/>
    <w:rsid w:val="00CE5622"/>
    <w:rsid w:val="00CF31C4"/>
    <w:rsid w:val="00D03BCE"/>
    <w:rsid w:val="00D125A5"/>
    <w:rsid w:val="00D147FA"/>
    <w:rsid w:val="00D1605C"/>
    <w:rsid w:val="00D25BCD"/>
    <w:rsid w:val="00D437A1"/>
    <w:rsid w:val="00D4727B"/>
    <w:rsid w:val="00D50A5F"/>
    <w:rsid w:val="00D53092"/>
    <w:rsid w:val="00D76E79"/>
    <w:rsid w:val="00D8708D"/>
    <w:rsid w:val="00D908C9"/>
    <w:rsid w:val="00D96A36"/>
    <w:rsid w:val="00D96E92"/>
    <w:rsid w:val="00D974C5"/>
    <w:rsid w:val="00DA3698"/>
    <w:rsid w:val="00DA5FE0"/>
    <w:rsid w:val="00DA6AB8"/>
    <w:rsid w:val="00DA742B"/>
    <w:rsid w:val="00DB28E2"/>
    <w:rsid w:val="00DB32CA"/>
    <w:rsid w:val="00DB4D36"/>
    <w:rsid w:val="00DC1C6D"/>
    <w:rsid w:val="00DC46CC"/>
    <w:rsid w:val="00DC5AC7"/>
    <w:rsid w:val="00DD0D5C"/>
    <w:rsid w:val="00DD44B6"/>
    <w:rsid w:val="00DE25BC"/>
    <w:rsid w:val="00DE581B"/>
    <w:rsid w:val="00DF77B6"/>
    <w:rsid w:val="00E06193"/>
    <w:rsid w:val="00E24AAB"/>
    <w:rsid w:val="00E273F3"/>
    <w:rsid w:val="00E304F7"/>
    <w:rsid w:val="00E31033"/>
    <w:rsid w:val="00E31263"/>
    <w:rsid w:val="00E37F15"/>
    <w:rsid w:val="00E4247C"/>
    <w:rsid w:val="00E51093"/>
    <w:rsid w:val="00E8260F"/>
    <w:rsid w:val="00E8342B"/>
    <w:rsid w:val="00E976C7"/>
    <w:rsid w:val="00EA2975"/>
    <w:rsid w:val="00EA6C6C"/>
    <w:rsid w:val="00EA71FA"/>
    <w:rsid w:val="00EB7ADF"/>
    <w:rsid w:val="00EC3C10"/>
    <w:rsid w:val="00EC479A"/>
    <w:rsid w:val="00EC5802"/>
    <w:rsid w:val="00EC7422"/>
    <w:rsid w:val="00ED3887"/>
    <w:rsid w:val="00ED76D6"/>
    <w:rsid w:val="00EE083C"/>
    <w:rsid w:val="00EE105B"/>
    <w:rsid w:val="00EE2A17"/>
    <w:rsid w:val="00EE36C1"/>
    <w:rsid w:val="00EE4312"/>
    <w:rsid w:val="00EE7F71"/>
    <w:rsid w:val="00F0100F"/>
    <w:rsid w:val="00F072BE"/>
    <w:rsid w:val="00F07DC9"/>
    <w:rsid w:val="00F12ACE"/>
    <w:rsid w:val="00F16B43"/>
    <w:rsid w:val="00F22C62"/>
    <w:rsid w:val="00F42DFB"/>
    <w:rsid w:val="00F538D4"/>
    <w:rsid w:val="00F567DD"/>
    <w:rsid w:val="00F63140"/>
    <w:rsid w:val="00F72E9C"/>
    <w:rsid w:val="00F82461"/>
    <w:rsid w:val="00F93846"/>
    <w:rsid w:val="00FA01AA"/>
    <w:rsid w:val="00FB71FA"/>
    <w:rsid w:val="00FC4B9E"/>
    <w:rsid w:val="00FC71C0"/>
    <w:rsid w:val="00FC77DB"/>
    <w:rsid w:val="00FE4B5B"/>
    <w:rsid w:val="00FE5760"/>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3568F8"/>
  <w15:docId w15:val="{BF305EB1-0E88-44D0-BC8F-B652F4C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AFA"/>
    <w:pPr>
      <w:spacing w:after="120" w:line="259" w:lineRule="auto"/>
    </w:pPr>
    <w:rPr>
      <w:rFonts w:asciiTheme="minorHAnsi" w:hAnsiTheme="minorHAnsi"/>
      <w:sz w:val="24"/>
      <w:szCs w:val="24"/>
    </w:rPr>
  </w:style>
  <w:style w:type="paragraph" w:styleId="Heading1">
    <w:name w:val="heading 1"/>
    <w:basedOn w:val="Normal"/>
    <w:next w:val="Normal"/>
    <w:qFormat/>
    <w:rsid w:val="003F5FD8"/>
    <w:pPr>
      <w:keepNext/>
      <w:keepLines/>
      <w:spacing w:before="120" w:after="240"/>
      <w:outlineLvl w:val="0"/>
    </w:pPr>
    <w:rPr>
      <w:rFonts w:cs="Arial"/>
      <w:b/>
      <w:bCs/>
      <w:color w:val="435F49" w:themeColor="accent3" w:themeShade="80"/>
      <w:kern w:val="32"/>
      <w:sz w:val="36"/>
      <w:szCs w:val="32"/>
    </w:rPr>
  </w:style>
  <w:style w:type="paragraph" w:styleId="Heading2">
    <w:name w:val="heading 2"/>
    <w:basedOn w:val="Normal"/>
    <w:next w:val="Normal"/>
    <w:qFormat/>
    <w:rsid w:val="00040534"/>
    <w:pPr>
      <w:keepNext/>
      <w:keepLines/>
      <w:spacing w:before="240"/>
      <w:outlineLvl w:val="1"/>
    </w:pPr>
    <w:rPr>
      <w:rFonts w:asciiTheme="majorHAnsi" w:hAnsiTheme="majorHAnsi" w:cs="Arial"/>
      <w:b/>
      <w:bCs/>
      <w:iCs/>
      <w:color w:val="00577D" w:themeColor="text2"/>
      <w:sz w:val="36"/>
      <w:szCs w:val="28"/>
    </w:rPr>
  </w:style>
  <w:style w:type="paragraph" w:styleId="Heading3">
    <w:name w:val="heading 3"/>
    <w:basedOn w:val="Normal"/>
    <w:next w:val="Normal"/>
    <w:qFormat/>
    <w:rsid w:val="00764952"/>
    <w:pPr>
      <w:keepNext/>
      <w:keepLines/>
      <w:spacing w:before="120"/>
      <w:outlineLvl w:val="2"/>
    </w:pPr>
    <w:rPr>
      <w:rFonts w:cs="Arial"/>
      <w:bCs/>
      <w:color w:val="18563E" w:themeColor="accent1"/>
      <w:sz w:val="32"/>
      <w:szCs w:val="26"/>
    </w:rPr>
  </w:style>
  <w:style w:type="paragraph" w:styleId="Heading4">
    <w:name w:val="heading 4"/>
    <w:basedOn w:val="Normal"/>
    <w:next w:val="Normal"/>
    <w:link w:val="Heading4Char"/>
    <w:uiPriority w:val="9"/>
    <w:unhideWhenUsed/>
    <w:qFormat/>
    <w:rsid w:val="00AC6CB9"/>
    <w:pPr>
      <w:keepNext/>
      <w:keepLines/>
      <w:spacing w:before="120" w:after="0"/>
      <w:outlineLvl w:val="3"/>
    </w:pPr>
    <w:rPr>
      <w:rFonts w:eastAsiaTheme="majorEastAsia" w:cstheme="majorBidi"/>
      <w:b/>
      <w:iCs/>
      <w:color w:val="002B3E" w:themeColor="text2" w:themeShade="80"/>
      <w:sz w:val="28"/>
    </w:rPr>
  </w:style>
  <w:style w:type="paragraph" w:styleId="Heading5">
    <w:name w:val="heading 5"/>
    <w:basedOn w:val="Normal"/>
    <w:next w:val="Normal"/>
    <w:link w:val="Heading5Char"/>
    <w:uiPriority w:val="9"/>
    <w:unhideWhenUsed/>
    <w:qFormat/>
    <w:rsid w:val="00AC6CB9"/>
    <w:pPr>
      <w:keepNext/>
      <w:keepLines/>
      <w:spacing w:before="120" w:after="0"/>
      <w:outlineLvl w:val="4"/>
    </w:pPr>
    <w:rPr>
      <w:rFonts w:eastAsiaTheme="majorEastAsia" w:cstheme="majorBidi"/>
      <w:b/>
      <w:color w:val="00405D" w:themeColor="text2" w:themeShade="BF"/>
    </w:rPr>
  </w:style>
  <w:style w:type="paragraph" w:styleId="Heading6">
    <w:name w:val="heading 6"/>
    <w:basedOn w:val="Normal"/>
    <w:next w:val="Normal"/>
    <w:link w:val="Heading6Char"/>
    <w:uiPriority w:val="9"/>
    <w:unhideWhenUsed/>
    <w:qFormat/>
    <w:rsid w:val="00AC6CB9"/>
    <w:pPr>
      <w:keepNext/>
      <w:keepLines/>
      <w:spacing w:before="120" w:after="0"/>
      <w:outlineLvl w:val="5"/>
    </w:pPr>
    <w:rPr>
      <w:rFonts w:eastAsiaTheme="majorEastAsia" w:cstheme="majorBidi"/>
      <w:color w:val="002B3E" w:themeColor="text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link w:val="HeaderChar"/>
    <w:uiPriority w:val="99"/>
    <w:rsid w:val="001948E0"/>
    <w:rPr>
      <w:rFonts w:asciiTheme="minorHAnsi" w:hAnsiTheme="minorHAnsi"/>
      <w:noProof/>
      <w:color w:val="FFFFFF" w:themeColor="background1"/>
      <w:sz w:val="22"/>
      <w:szCs w:val="24"/>
    </w:rPr>
  </w:style>
  <w:style w:type="paragraph" w:styleId="Footer">
    <w:name w:val="footer"/>
    <w:basedOn w:val="Normal"/>
    <w:link w:val="FooterChar"/>
    <w:uiPriority w:val="99"/>
    <w:rsid w:val="000A1960"/>
    <w:pPr>
      <w:tabs>
        <w:tab w:val="center" w:pos="5040"/>
        <w:tab w:val="right" w:pos="10080"/>
      </w:tabs>
      <w:spacing w:after="0" w:line="240" w:lineRule="auto"/>
    </w:pPr>
    <w:rPr>
      <w:color w:val="FFFFFF" w:themeColor="background1"/>
      <w:sz w:val="20"/>
    </w:rPr>
  </w:style>
  <w:style w:type="character" w:customStyle="1" w:styleId="HeaderChar">
    <w:name w:val="Header Char"/>
    <w:basedOn w:val="DefaultParagraphFont"/>
    <w:link w:val="Header"/>
    <w:uiPriority w:val="99"/>
    <w:rsid w:val="001948E0"/>
    <w:rPr>
      <w:rFonts w:asciiTheme="minorHAnsi" w:hAnsiTheme="minorHAnsi"/>
      <w:noProof/>
      <w:color w:val="FFFFFF" w:themeColor="background1"/>
      <w:sz w:val="22"/>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040534"/>
    <w:pPr>
      <w:numPr>
        <w:numId w:val="3"/>
      </w:numPr>
    </w:pPr>
  </w:style>
  <w:style w:type="character" w:styleId="Hyperlink">
    <w:name w:val="Hyperlink"/>
    <w:basedOn w:val="DefaultParagraphFont"/>
    <w:uiPriority w:val="99"/>
    <w:unhideWhenUsed/>
    <w:rsid w:val="00F82461"/>
    <w:rPr>
      <w:color w:val="0070C0"/>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semiHidden/>
    <w:unhideWhenUsed/>
    <w:rsid w:val="00085F5D"/>
    <w:rPr>
      <w:sz w:val="20"/>
      <w:szCs w:val="20"/>
    </w:rPr>
  </w:style>
  <w:style w:type="character" w:customStyle="1" w:styleId="CommentTextChar">
    <w:name w:val="Comment Text Char"/>
    <w:basedOn w:val="DefaultParagraphFont"/>
    <w:link w:val="CommentText"/>
    <w:uiPriority w:val="99"/>
    <w:semiHidden/>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7030A0" w:themeColor="followedHyperlink"/>
      <w:u w:val="single"/>
    </w:rPr>
  </w:style>
  <w:style w:type="character" w:customStyle="1" w:styleId="FooterChar">
    <w:name w:val="Footer Char"/>
    <w:basedOn w:val="DefaultParagraphFont"/>
    <w:link w:val="Footer"/>
    <w:uiPriority w:val="99"/>
    <w:rsid w:val="000A1960"/>
    <w:rPr>
      <w:rFonts w:asciiTheme="minorHAnsi" w:hAnsiTheme="minorHAnsi"/>
      <w:color w:val="FFFFFF" w:themeColor="background1"/>
      <w:szCs w:val="24"/>
    </w:rPr>
  </w:style>
  <w:style w:type="character" w:customStyle="1" w:styleId="Heading4Char">
    <w:name w:val="Heading 4 Char"/>
    <w:basedOn w:val="DefaultParagraphFont"/>
    <w:link w:val="Heading4"/>
    <w:uiPriority w:val="9"/>
    <w:rsid w:val="00AC6CB9"/>
    <w:rPr>
      <w:rFonts w:asciiTheme="minorHAnsi" w:eastAsiaTheme="majorEastAsia" w:hAnsiTheme="minorHAnsi" w:cstheme="majorBidi"/>
      <w:b/>
      <w:iCs/>
      <w:color w:val="002B3E" w:themeColor="text2" w:themeShade="80"/>
      <w:sz w:val="28"/>
      <w:szCs w:val="24"/>
    </w:rPr>
  </w:style>
  <w:style w:type="paragraph" w:styleId="NoSpacing">
    <w:name w:val="No Spacing"/>
    <w:uiPriority w:val="1"/>
    <w:qFormat/>
    <w:rsid w:val="00976457"/>
    <w:rPr>
      <w:sz w:val="24"/>
      <w:szCs w:val="24"/>
    </w:rPr>
  </w:style>
  <w:style w:type="table" w:styleId="TableGrid">
    <w:name w:val="Table Grid"/>
    <w:basedOn w:val="TableNormal"/>
    <w:uiPriority w:val="5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AC6CB9"/>
    <w:rPr>
      <w:rFonts w:asciiTheme="minorHAnsi" w:eastAsiaTheme="majorEastAsia" w:hAnsiTheme="minorHAnsi" w:cstheme="majorBidi"/>
      <w:b/>
      <w:color w:val="00405D" w:themeColor="text2" w:themeShade="BF"/>
      <w:sz w:val="24"/>
      <w:szCs w:val="24"/>
    </w:rPr>
  </w:style>
  <w:style w:type="character" w:customStyle="1" w:styleId="Heading6Char">
    <w:name w:val="Heading 6 Char"/>
    <w:basedOn w:val="DefaultParagraphFont"/>
    <w:link w:val="Heading6"/>
    <w:uiPriority w:val="9"/>
    <w:rsid w:val="00AC6CB9"/>
    <w:rPr>
      <w:rFonts w:asciiTheme="minorHAnsi" w:eastAsiaTheme="majorEastAsia" w:hAnsiTheme="minorHAnsi" w:cstheme="majorBidi"/>
      <w:color w:val="002B3E" w:themeColor="text2" w:themeShade="80"/>
      <w:sz w:val="22"/>
      <w:szCs w:val="24"/>
    </w:rPr>
  </w:style>
  <w:style w:type="paragraph" w:customStyle="1" w:styleId="Headeraddressline">
    <w:name w:val="Header address line"/>
    <w:basedOn w:val="Header"/>
    <w:rsid w:val="000A1960"/>
    <w:pPr>
      <w:tabs>
        <w:tab w:val="left" w:pos="2520"/>
        <w:tab w:val="left" w:pos="6390"/>
        <w:tab w:val="right" w:pos="9720"/>
      </w:tabs>
    </w:pPr>
    <w:rPr>
      <w:sz w:val="20"/>
    </w:rPr>
  </w:style>
  <w:style w:type="paragraph" w:styleId="Title">
    <w:name w:val="Title"/>
    <w:basedOn w:val="Normal"/>
    <w:next w:val="Normal"/>
    <w:link w:val="TitleChar"/>
    <w:uiPriority w:val="10"/>
    <w:qFormat/>
    <w:rsid w:val="00764952"/>
    <w:pPr>
      <w:keepLines/>
      <w:spacing w:after="240"/>
      <w:contextualSpacing/>
    </w:pPr>
    <w:rPr>
      <w:rFonts w:asciiTheme="majorHAnsi" w:eastAsiaTheme="majorEastAsia" w:hAnsiTheme="majorHAnsi" w:cstheme="majorBidi"/>
      <w:b/>
      <w:color w:val="7F7F7F" w:themeColor="text1" w:themeTint="80"/>
      <w:spacing w:val="-6"/>
      <w:kern w:val="28"/>
      <w:sz w:val="56"/>
      <w:szCs w:val="56"/>
    </w:rPr>
  </w:style>
  <w:style w:type="character" w:customStyle="1" w:styleId="TitleChar">
    <w:name w:val="Title Char"/>
    <w:basedOn w:val="DefaultParagraphFont"/>
    <w:link w:val="Title"/>
    <w:uiPriority w:val="10"/>
    <w:rsid w:val="00764952"/>
    <w:rPr>
      <w:rFonts w:asciiTheme="majorHAnsi" w:eastAsiaTheme="majorEastAsia" w:hAnsiTheme="majorHAnsi" w:cstheme="majorBidi"/>
      <w:b/>
      <w:color w:val="7F7F7F" w:themeColor="text1" w:themeTint="80"/>
      <w:spacing w:val="-6"/>
      <w:kern w:val="28"/>
      <w:sz w:val="56"/>
      <w:szCs w:val="56"/>
    </w:rPr>
  </w:style>
  <w:style w:type="paragraph" w:styleId="Subtitle">
    <w:name w:val="Subtitle"/>
    <w:basedOn w:val="Normal"/>
    <w:next w:val="Normal"/>
    <w:link w:val="SubtitleChar"/>
    <w:uiPriority w:val="11"/>
    <w:qFormat/>
    <w:rsid w:val="00764952"/>
    <w:pPr>
      <w:keepLines/>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4952"/>
    <w:rPr>
      <w:rFonts w:asciiTheme="minorHAnsi" w:eastAsiaTheme="minorEastAsia" w:hAnsiTheme="minorHAnsi" w:cstheme="minorBidi"/>
      <w:color w:val="5A5A5A" w:themeColor="text1" w:themeTint="A5"/>
      <w:spacing w:val="15"/>
      <w:sz w:val="22"/>
      <w:szCs w:val="22"/>
    </w:rPr>
  </w:style>
  <w:style w:type="character" w:styleId="BookTitle">
    <w:name w:val="Book Title"/>
    <w:basedOn w:val="DefaultParagraphFont"/>
    <w:uiPriority w:val="33"/>
    <w:qFormat/>
    <w:rsid w:val="00764952"/>
    <w:rPr>
      <w:b/>
      <w:bCs/>
      <w:i/>
      <w:iCs/>
      <w:spacing w:val="5"/>
    </w:rPr>
  </w:style>
  <w:style w:type="paragraph" w:styleId="IntenseQuote">
    <w:name w:val="Intense Quote"/>
    <w:basedOn w:val="Normal"/>
    <w:next w:val="Normal"/>
    <w:link w:val="IntenseQuoteChar"/>
    <w:uiPriority w:val="30"/>
    <w:qFormat/>
    <w:rsid w:val="000D529A"/>
    <w:pPr>
      <w:pBdr>
        <w:top w:val="single" w:sz="4" w:space="10" w:color="18563E" w:themeColor="accent1"/>
        <w:bottom w:val="single" w:sz="4" w:space="10" w:color="18563E" w:themeColor="accent1"/>
      </w:pBdr>
      <w:spacing w:before="360" w:after="360"/>
      <w:ind w:left="864" w:right="864"/>
      <w:jc w:val="center"/>
    </w:pPr>
    <w:rPr>
      <w:i/>
      <w:iCs/>
      <w:color w:val="18563E" w:themeColor="accent1"/>
    </w:rPr>
  </w:style>
  <w:style w:type="character" w:customStyle="1" w:styleId="IntenseQuoteChar">
    <w:name w:val="Intense Quote Char"/>
    <w:basedOn w:val="DefaultParagraphFont"/>
    <w:link w:val="IntenseQuote"/>
    <w:uiPriority w:val="30"/>
    <w:rsid w:val="000D529A"/>
    <w:rPr>
      <w:rFonts w:asciiTheme="minorHAnsi" w:hAnsiTheme="minorHAnsi"/>
      <w:i/>
      <w:iCs/>
      <w:color w:val="18563E" w:themeColor="accent1"/>
      <w:sz w:val="24"/>
      <w:szCs w:val="24"/>
    </w:rPr>
  </w:style>
  <w:style w:type="paragraph" w:styleId="Quote">
    <w:name w:val="Quote"/>
    <w:basedOn w:val="Normal"/>
    <w:next w:val="Normal"/>
    <w:link w:val="QuoteChar"/>
    <w:uiPriority w:val="29"/>
    <w:qFormat/>
    <w:rsid w:val="000D52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529A"/>
    <w:rPr>
      <w:rFonts w:asciiTheme="minorHAnsi" w:hAnsiTheme="minorHAnsi"/>
      <w:i/>
      <w:iCs/>
      <w:color w:val="404040" w:themeColor="text1" w:themeTint="BF"/>
      <w:sz w:val="24"/>
      <w:szCs w:val="24"/>
    </w:rPr>
  </w:style>
  <w:style w:type="character" w:styleId="PlaceholderText">
    <w:name w:val="Placeholder Text"/>
    <w:basedOn w:val="DefaultParagraphFont"/>
    <w:uiPriority w:val="99"/>
    <w:semiHidden/>
    <w:rsid w:val="003F5FD8"/>
    <w:rPr>
      <w:color w:val="808080"/>
    </w:rPr>
  </w:style>
  <w:style w:type="paragraph" w:styleId="FootnoteText">
    <w:name w:val="footnote text"/>
    <w:basedOn w:val="Normal"/>
    <w:link w:val="FootnoteTextChar"/>
    <w:uiPriority w:val="99"/>
    <w:semiHidden/>
    <w:unhideWhenUsed/>
    <w:rsid w:val="00040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534"/>
    <w:rPr>
      <w:rFonts w:asciiTheme="minorHAnsi" w:hAnsiTheme="minorHAnsi"/>
    </w:rPr>
  </w:style>
  <w:style w:type="character" w:styleId="FootnoteReference">
    <w:name w:val="footnote reference"/>
    <w:basedOn w:val="DefaultParagraphFont"/>
    <w:uiPriority w:val="99"/>
    <w:semiHidden/>
    <w:unhideWhenUsed/>
    <w:rsid w:val="00040534"/>
    <w:rPr>
      <w:vertAlign w:val="superscript"/>
    </w:rPr>
  </w:style>
  <w:style w:type="table" w:styleId="GridTable1Light-Accent3">
    <w:name w:val="Grid Table 1 Light Accent 3"/>
    <w:basedOn w:val="TableNormal"/>
    <w:uiPriority w:val="46"/>
    <w:rsid w:val="00FC4B9E"/>
    <w:tblPr>
      <w:tblStyleRowBandSize w:val="1"/>
      <w:tblStyleColBandSize w:val="1"/>
      <w:tblBorders>
        <w:top w:val="single" w:sz="4" w:space="0" w:color="D3E0D6" w:themeColor="accent3" w:themeTint="66"/>
        <w:left w:val="single" w:sz="4" w:space="0" w:color="D3E0D6" w:themeColor="accent3" w:themeTint="66"/>
        <w:bottom w:val="single" w:sz="4" w:space="0" w:color="D3E0D6" w:themeColor="accent3" w:themeTint="66"/>
        <w:right w:val="single" w:sz="4" w:space="0" w:color="D3E0D6" w:themeColor="accent3" w:themeTint="66"/>
        <w:insideH w:val="single" w:sz="4" w:space="0" w:color="D3E0D6" w:themeColor="accent3" w:themeTint="66"/>
        <w:insideV w:val="single" w:sz="4" w:space="0" w:color="D3E0D6" w:themeColor="accent3" w:themeTint="66"/>
      </w:tblBorders>
    </w:tblPr>
    <w:tblStylePr w:type="firstRow">
      <w:rPr>
        <w:b/>
        <w:bCs/>
      </w:rPr>
      <w:tblPr/>
      <w:tcPr>
        <w:tcBorders>
          <w:bottom w:val="single" w:sz="12" w:space="0" w:color="BED1C2" w:themeColor="accent3" w:themeTint="99"/>
        </w:tcBorders>
      </w:tcPr>
    </w:tblStylePr>
    <w:tblStylePr w:type="lastRow">
      <w:rPr>
        <w:b/>
        <w:bCs/>
      </w:rPr>
      <w:tblPr/>
      <w:tcPr>
        <w:tcBorders>
          <w:top w:val="double" w:sz="2" w:space="0" w:color="BED1C2"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FC4B9E"/>
    <w:rPr>
      <w:rFonts w:asciiTheme="minorHAnsi" w:hAnsiTheme="minorHAnsi"/>
      <w:sz w:val="22"/>
    </w:rPr>
    <w:tblPr>
      <w:tblStyleRowBandSize w:val="1"/>
      <w:tblStyleColBandSize w:val="1"/>
      <w:tblBorders>
        <w:top w:val="single" w:sz="4" w:space="0" w:color="BED1C2" w:themeColor="accent3" w:themeTint="99"/>
        <w:left w:val="single" w:sz="4" w:space="0" w:color="BED1C2" w:themeColor="accent3" w:themeTint="99"/>
        <w:bottom w:val="single" w:sz="4" w:space="0" w:color="BED1C2" w:themeColor="accent3" w:themeTint="99"/>
        <w:right w:val="single" w:sz="4" w:space="0" w:color="BED1C2" w:themeColor="accent3" w:themeTint="99"/>
        <w:insideH w:val="single" w:sz="4" w:space="0" w:color="BED1C2" w:themeColor="accent3" w:themeTint="99"/>
        <w:insideV w:val="single" w:sz="4" w:space="0" w:color="BED1C2" w:themeColor="accent3" w:themeTint="99"/>
      </w:tblBorders>
      <w:tblCellMar>
        <w:top w:w="29" w:type="dxa"/>
        <w:left w:w="115" w:type="dxa"/>
        <w:bottom w:w="29" w:type="dxa"/>
        <w:right w:w="115" w:type="dxa"/>
      </w:tblCellMar>
    </w:tblPr>
    <w:tblStylePr w:type="firstRow">
      <w:rPr>
        <w:rFonts w:asciiTheme="minorHAnsi" w:hAnsiTheme="minorHAnsi"/>
        <w:b/>
        <w:bCs/>
        <w:color w:val="435F49" w:themeColor="accent3" w:themeShade="80"/>
      </w:rPr>
      <w:tblPr/>
      <w:tcPr>
        <w:shd w:val="clear" w:color="auto" w:fill="E9EFEA" w:themeFill="accent3" w:themeFillTint="33"/>
      </w:tcPr>
    </w:tblStylePr>
    <w:tblStylePr w:type="lastRow">
      <w:rPr>
        <w:b/>
        <w:bCs/>
      </w:rPr>
      <w:tblPr/>
      <w:tcPr>
        <w:tcBorders>
          <w:top w:val="double" w:sz="4" w:space="0" w:color="93B39A" w:themeColor="accent3"/>
        </w:tcBorders>
      </w:tcPr>
    </w:tblStylePr>
    <w:tblStylePr w:type="firstCol">
      <w:rPr>
        <w:b/>
        <w:bCs/>
      </w:rPr>
    </w:tblStylePr>
    <w:tblStylePr w:type="lastCol">
      <w:rPr>
        <w:b/>
        <w:bCs/>
      </w:rPr>
    </w:tblStylePr>
    <w:tblStylePr w:type="band1Vert">
      <w:tblPr/>
      <w:tcPr>
        <w:shd w:val="clear" w:color="auto" w:fill="E9EFEA" w:themeFill="accent3" w:themeFillTint="33"/>
      </w:tcPr>
    </w:tblStylePr>
    <w:tblStylePr w:type="band1Horz">
      <w:tblPr/>
      <w:tcPr>
        <w:shd w:val="clear" w:color="auto" w:fill="E9EFEA" w:themeFill="accent3" w:themeFillTint="33"/>
      </w:tcPr>
    </w:tblStylePr>
  </w:style>
  <w:style w:type="table" w:styleId="GridTable6Colorful-Accent3">
    <w:name w:val="Grid Table 6 Colorful Accent 3"/>
    <w:basedOn w:val="TableNormal"/>
    <w:uiPriority w:val="51"/>
    <w:rsid w:val="00FC4B9E"/>
    <w:rPr>
      <w:color w:val="648F6D" w:themeColor="accent3" w:themeShade="BF"/>
    </w:rPr>
    <w:tblPr>
      <w:tblStyleRowBandSize w:val="1"/>
      <w:tblStyleColBandSize w:val="1"/>
      <w:tblBorders>
        <w:top w:val="single" w:sz="4" w:space="0" w:color="BED1C2" w:themeColor="accent3" w:themeTint="99"/>
        <w:left w:val="single" w:sz="4" w:space="0" w:color="BED1C2" w:themeColor="accent3" w:themeTint="99"/>
        <w:bottom w:val="single" w:sz="4" w:space="0" w:color="BED1C2" w:themeColor="accent3" w:themeTint="99"/>
        <w:right w:val="single" w:sz="4" w:space="0" w:color="BED1C2" w:themeColor="accent3" w:themeTint="99"/>
        <w:insideH w:val="single" w:sz="4" w:space="0" w:color="BED1C2" w:themeColor="accent3" w:themeTint="99"/>
        <w:insideV w:val="single" w:sz="4" w:space="0" w:color="BED1C2" w:themeColor="accent3" w:themeTint="99"/>
      </w:tblBorders>
    </w:tblPr>
    <w:tblStylePr w:type="firstRow">
      <w:rPr>
        <w:b/>
        <w:bCs/>
      </w:rPr>
      <w:tblPr/>
      <w:tcPr>
        <w:tcBorders>
          <w:bottom w:val="single" w:sz="12" w:space="0" w:color="BED1C2" w:themeColor="accent3" w:themeTint="99"/>
        </w:tcBorders>
      </w:tcPr>
    </w:tblStylePr>
    <w:tblStylePr w:type="lastRow">
      <w:rPr>
        <w:b/>
        <w:bCs/>
      </w:rPr>
      <w:tblPr/>
      <w:tcPr>
        <w:tcBorders>
          <w:top w:val="double" w:sz="4" w:space="0" w:color="BED1C2" w:themeColor="accent3" w:themeTint="99"/>
        </w:tcBorders>
      </w:tcPr>
    </w:tblStylePr>
    <w:tblStylePr w:type="firstCol">
      <w:rPr>
        <w:b/>
        <w:bCs/>
      </w:rPr>
    </w:tblStylePr>
    <w:tblStylePr w:type="lastCol">
      <w:rPr>
        <w:b/>
        <w:bCs/>
      </w:rPr>
    </w:tblStylePr>
    <w:tblStylePr w:type="band1Vert">
      <w:tblPr/>
      <w:tcPr>
        <w:shd w:val="clear" w:color="auto" w:fill="E9EFEA" w:themeFill="accent3" w:themeFillTint="33"/>
      </w:tcPr>
    </w:tblStylePr>
    <w:tblStylePr w:type="band1Horz">
      <w:tblPr/>
      <w:tcPr>
        <w:shd w:val="clear" w:color="auto" w:fill="E9EFEA" w:themeFill="accent3" w:themeFillTint="33"/>
      </w:tcPr>
    </w:tblStylePr>
  </w:style>
  <w:style w:type="paragraph" w:styleId="TOCHeading">
    <w:name w:val="TOC Heading"/>
    <w:basedOn w:val="Heading1"/>
    <w:next w:val="Normal"/>
    <w:uiPriority w:val="39"/>
    <w:unhideWhenUsed/>
    <w:qFormat/>
    <w:rsid w:val="00EE2A17"/>
    <w:pPr>
      <w:spacing w:before="240" w:after="0"/>
      <w:outlineLvl w:val="9"/>
    </w:pPr>
    <w:rPr>
      <w:rFonts w:asciiTheme="majorHAnsi" w:eastAsiaTheme="majorEastAsia" w:hAnsiTheme="majorHAnsi" w:cstheme="majorBidi"/>
      <w:b w:val="0"/>
      <w:bCs w:val="0"/>
      <w:color w:val="12402E" w:themeColor="accent1" w:themeShade="BF"/>
      <w:kern w:val="0"/>
      <w:sz w:val="32"/>
    </w:rPr>
  </w:style>
  <w:style w:type="paragraph" w:styleId="TOC2">
    <w:name w:val="toc 2"/>
    <w:basedOn w:val="Normal"/>
    <w:next w:val="Normal"/>
    <w:autoRedefine/>
    <w:uiPriority w:val="39"/>
    <w:unhideWhenUsed/>
    <w:rsid w:val="00921AB3"/>
    <w:pPr>
      <w:spacing w:after="60"/>
      <w:ind w:left="245"/>
    </w:pPr>
  </w:style>
  <w:style w:type="paragraph" w:styleId="TOC3">
    <w:name w:val="toc 3"/>
    <w:basedOn w:val="Normal"/>
    <w:next w:val="Normal"/>
    <w:autoRedefine/>
    <w:uiPriority w:val="39"/>
    <w:unhideWhenUsed/>
    <w:rsid w:val="00EE2A17"/>
    <w:pPr>
      <w:spacing w:after="100"/>
      <w:ind w:left="480"/>
    </w:pPr>
  </w:style>
  <w:style w:type="paragraph" w:styleId="TOC1">
    <w:name w:val="toc 1"/>
    <w:basedOn w:val="Normal"/>
    <w:next w:val="Normal"/>
    <w:autoRedefine/>
    <w:uiPriority w:val="39"/>
    <w:unhideWhenUsed/>
    <w:rsid w:val="00EE2A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cdc.gov/niosh/topics/heatstress/heatrelillne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ge-osha.oregon.gov/media/videos-online/Pages/heat-safety-app-tutorial.aspx" TargetMode="External"/><Relationship Id="rId5" Type="http://schemas.openxmlformats.org/officeDocument/2006/relationships/numbering" Target="numbering.xml"/><Relationship Id="rId15" Type="http://schemas.openxmlformats.org/officeDocument/2006/relationships/hyperlink" Target="https://stage-osha.oregon.gov/OSHAPubs/pubform/heat-illness-rest-acclimatization-sample-plans.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iosh/docs/2016-106/pdfs/2016-106.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tage-osha.oregon.gov/OSHAPubs/factsheets/fs90.pdf" TargetMode="External"/><Relationship Id="rId1" Type="http://schemas.openxmlformats.org/officeDocument/2006/relationships/hyperlink" Target="https://www.cdc.gov/niosh/topics/heatstress/heatap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5433CB9-D23A-47DA-A925-C106DEE59E3A}"/>
      </w:docPartPr>
      <w:docPartBody>
        <w:p w:rsidR="003523CC" w:rsidRDefault="003523CC">
          <w:r w:rsidRPr="00F8520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EB28633-B5E4-479D-8BFE-396ED88B7B30}"/>
      </w:docPartPr>
      <w:docPartBody>
        <w:p w:rsidR="003523CC" w:rsidRDefault="003523CC">
          <w:r w:rsidRPr="00F85204">
            <w:rPr>
              <w:rStyle w:val="PlaceholderText"/>
            </w:rPr>
            <w:t>Click or tap to enter a date.</w:t>
          </w:r>
        </w:p>
      </w:docPartBody>
    </w:docPart>
    <w:docPart>
      <w:docPartPr>
        <w:name w:val="2F441F8A0914422CA6954AB6F3414465"/>
        <w:category>
          <w:name w:val="General"/>
          <w:gallery w:val="placeholder"/>
        </w:category>
        <w:types>
          <w:type w:val="bbPlcHdr"/>
        </w:types>
        <w:behaviors>
          <w:behavior w:val="content"/>
        </w:behaviors>
        <w:guid w:val="{F9B2099B-04F8-4711-BB60-5055DF8D3B55}"/>
      </w:docPartPr>
      <w:docPartBody>
        <w:p w:rsidR="003523CC" w:rsidRDefault="003523CC" w:rsidP="003523CC">
          <w:pPr>
            <w:pStyle w:val="2F441F8A0914422CA6954AB6F341446511"/>
          </w:pPr>
          <w:r w:rsidRPr="00A5135F">
            <w:rPr>
              <w:rStyle w:val="PlaceholderText"/>
              <w:color w:val="124F1A" w:themeColor="accent3" w:themeShade="BF"/>
            </w:rPr>
            <w:t>Click or tap here to enter text.</w:t>
          </w:r>
        </w:p>
      </w:docPartBody>
    </w:docPart>
    <w:docPart>
      <w:docPartPr>
        <w:name w:val="FBB51F8A3EAE4B03A7396429C05A5F31"/>
        <w:category>
          <w:name w:val="General"/>
          <w:gallery w:val="placeholder"/>
        </w:category>
        <w:types>
          <w:type w:val="bbPlcHdr"/>
        </w:types>
        <w:behaviors>
          <w:behavior w:val="content"/>
        </w:behaviors>
        <w:guid w:val="{252EE5EA-E7A2-4757-BC4B-21439D9BE2DA}"/>
      </w:docPartPr>
      <w:docPartBody>
        <w:p w:rsidR="003523CC" w:rsidRDefault="003523CC" w:rsidP="003523CC">
          <w:pPr>
            <w:pStyle w:val="FBB51F8A3EAE4B03A7396429C05A5F3111"/>
          </w:pPr>
          <w:r w:rsidRPr="00A5135F">
            <w:rPr>
              <w:rStyle w:val="PlaceholderText"/>
              <w:color w:val="124F1A" w:themeColor="accent3" w:themeShade="BF"/>
            </w:rPr>
            <w:t>Click or tap here to enter text.</w:t>
          </w:r>
        </w:p>
      </w:docPartBody>
    </w:docPart>
    <w:docPart>
      <w:docPartPr>
        <w:name w:val="A5F169C85F294306BDFB6DD4DFD975CD"/>
        <w:category>
          <w:name w:val="General"/>
          <w:gallery w:val="placeholder"/>
        </w:category>
        <w:types>
          <w:type w:val="bbPlcHdr"/>
        </w:types>
        <w:behaviors>
          <w:behavior w:val="content"/>
        </w:behaviors>
        <w:guid w:val="{F059E79E-1EA5-4897-B8D9-3840FC9620B6}"/>
      </w:docPartPr>
      <w:docPartBody>
        <w:p w:rsidR="003523CC" w:rsidRDefault="003523CC" w:rsidP="003523CC">
          <w:pPr>
            <w:pStyle w:val="A5F169C85F294306BDFB6DD4DFD975CD11"/>
          </w:pPr>
          <w:r w:rsidRPr="00A5135F">
            <w:rPr>
              <w:rStyle w:val="PlaceholderText"/>
              <w:color w:val="124F1A" w:themeColor="accent3" w:themeShade="BF"/>
            </w:rPr>
            <w:t>Click or tap here to enter text.</w:t>
          </w:r>
        </w:p>
      </w:docPartBody>
    </w:docPart>
    <w:docPart>
      <w:docPartPr>
        <w:name w:val="B58A730F17014DBF9ED4BD15C8BAD660"/>
        <w:category>
          <w:name w:val="General"/>
          <w:gallery w:val="placeholder"/>
        </w:category>
        <w:types>
          <w:type w:val="bbPlcHdr"/>
        </w:types>
        <w:behaviors>
          <w:behavior w:val="content"/>
        </w:behaviors>
        <w:guid w:val="{3611EA85-461F-4A3F-ADF4-5DA5DD16A35C}"/>
      </w:docPartPr>
      <w:docPartBody>
        <w:p w:rsidR="003523CC" w:rsidRDefault="003523CC" w:rsidP="003523CC">
          <w:pPr>
            <w:pStyle w:val="B58A730F17014DBF9ED4BD15C8BAD66011"/>
          </w:pPr>
          <w:r w:rsidRPr="00A5135F">
            <w:rPr>
              <w:rStyle w:val="PlaceholderText"/>
              <w:color w:val="124F1A" w:themeColor="accent3" w:themeShade="BF"/>
            </w:rPr>
            <w:t>Click or tap here to enter text.</w:t>
          </w:r>
        </w:p>
      </w:docPartBody>
    </w:docPart>
    <w:docPart>
      <w:docPartPr>
        <w:name w:val="AD0EFCBC77134E11BCE5F5B9BD5AF978"/>
        <w:category>
          <w:name w:val="General"/>
          <w:gallery w:val="placeholder"/>
        </w:category>
        <w:types>
          <w:type w:val="bbPlcHdr"/>
        </w:types>
        <w:behaviors>
          <w:behavior w:val="content"/>
        </w:behaviors>
        <w:guid w:val="{8701A144-EA00-474A-B2E0-AE75C913B694}"/>
      </w:docPartPr>
      <w:docPartBody>
        <w:p w:rsidR="003523CC" w:rsidRDefault="003523CC" w:rsidP="003523CC">
          <w:pPr>
            <w:pStyle w:val="AD0EFCBC77134E11BCE5F5B9BD5AF97810"/>
          </w:pPr>
          <w:r w:rsidRPr="00504540">
            <w:rPr>
              <w:rStyle w:val="PlaceholderText"/>
              <w:color w:val="124F1A" w:themeColor="accent3" w:themeShade="BF"/>
            </w:rPr>
            <w:t>Click or tap here to enter text.</w:t>
          </w:r>
        </w:p>
      </w:docPartBody>
    </w:docPart>
    <w:docPart>
      <w:docPartPr>
        <w:name w:val="42BA46404C85420693DE99829C8CD692"/>
        <w:category>
          <w:name w:val="General"/>
          <w:gallery w:val="placeholder"/>
        </w:category>
        <w:types>
          <w:type w:val="bbPlcHdr"/>
        </w:types>
        <w:behaviors>
          <w:behavior w:val="content"/>
        </w:behaviors>
        <w:guid w:val="{D2D7B6DA-3F9D-4DAB-A046-616F0FE3E23B}"/>
      </w:docPartPr>
      <w:docPartBody>
        <w:p w:rsidR="003523CC" w:rsidRDefault="003523CC" w:rsidP="003523CC">
          <w:pPr>
            <w:pStyle w:val="42BA46404C85420693DE99829C8CD69210"/>
          </w:pPr>
          <w:r w:rsidRPr="00504540">
            <w:rPr>
              <w:rStyle w:val="PlaceholderText"/>
              <w:color w:val="124F1A" w:themeColor="accent3" w:themeShade="BF"/>
            </w:rPr>
            <w:t>Click or tap here to enter text.</w:t>
          </w:r>
        </w:p>
      </w:docPartBody>
    </w:docPart>
    <w:docPart>
      <w:docPartPr>
        <w:name w:val="705BE09A76064C5ABA30F51B4EA71A8D"/>
        <w:category>
          <w:name w:val="General"/>
          <w:gallery w:val="placeholder"/>
        </w:category>
        <w:types>
          <w:type w:val="bbPlcHdr"/>
        </w:types>
        <w:behaviors>
          <w:behavior w:val="content"/>
        </w:behaviors>
        <w:guid w:val="{3125079A-2F8A-4E94-AFD5-362558999D53}"/>
      </w:docPartPr>
      <w:docPartBody>
        <w:p w:rsidR="003523CC" w:rsidRDefault="003523CC" w:rsidP="003523CC">
          <w:pPr>
            <w:pStyle w:val="705BE09A76064C5ABA30F51B4EA71A8D10"/>
          </w:pPr>
          <w:r w:rsidRPr="00504540">
            <w:rPr>
              <w:rStyle w:val="PlaceholderText"/>
              <w:color w:val="124F1A" w:themeColor="accent3" w:themeShade="BF"/>
            </w:rPr>
            <w:t>Click or tap here to enter text.</w:t>
          </w:r>
        </w:p>
      </w:docPartBody>
    </w:docPart>
    <w:docPart>
      <w:docPartPr>
        <w:name w:val="524C50A04B624861AC1B8438E9A1C74A"/>
        <w:category>
          <w:name w:val="General"/>
          <w:gallery w:val="placeholder"/>
        </w:category>
        <w:types>
          <w:type w:val="bbPlcHdr"/>
        </w:types>
        <w:behaviors>
          <w:behavior w:val="content"/>
        </w:behaviors>
        <w:guid w:val="{93F84404-47D2-4CD2-8CF4-A82E3DA72EC7}"/>
      </w:docPartPr>
      <w:docPartBody>
        <w:p w:rsidR="003523CC" w:rsidRDefault="003523CC" w:rsidP="003523CC">
          <w:pPr>
            <w:pStyle w:val="524C50A04B624861AC1B8438E9A1C74A8"/>
          </w:pPr>
          <w:r w:rsidRPr="0000512E">
            <w:rPr>
              <w:rStyle w:val="PlaceholderText"/>
              <w:color w:val="124F1A" w:themeColor="accent3" w:themeShade="BF"/>
              <w:u w:val="single"/>
            </w:rPr>
            <w:t>Click or tap here to enter text.</w:t>
          </w:r>
        </w:p>
      </w:docPartBody>
    </w:docPart>
    <w:docPart>
      <w:docPartPr>
        <w:name w:val="9EF3DA2FE8F54AAC9F3736A397A554BB"/>
        <w:category>
          <w:name w:val="General"/>
          <w:gallery w:val="placeholder"/>
        </w:category>
        <w:types>
          <w:type w:val="bbPlcHdr"/>
        </w:types>
        <w:behaviors>
          <w:behavior w:val="content"/>
        </w:behaviors>
        <w:guid w:val="{62E1F11B-4C51-4527-A810-890F866B0584}"/>
      </w:docPartPr>
      <w:docPartBody>
        <w:p w:rsidR="003523CC" w:rsidRDefault="003523CC" w:rsidP="003523CC">
          <w:pPr>
            <w:pStyle w:val="9EF3DA2FE8F54AAC9F3736A397A554BB8"/>
          </w:pPr>
          <w:r>
            <w:rPr>
              <w:rStyle w:val="PlaceholderText"/>
              <w:color w:val="124F1A" w:themeColor="accent3" w:themeShade="BF"/>
              <w:u w:val="single"/>
            </w:rPr>
            <w:t>E</w:t>
          </w:r>
          <w:r w:rsidRPr="0000512E">
            <w:rPr>
              <w:rStyle w:val="PlaceholderText"/>
              <w:color w:val="124F1A" w:themeColor="accent3" w:themeShade="BF"/>
              <w:u w:val="single"/>
            </w:rPr>
            <w:t xml:space="preserve">nter </w:t>
          </w:r>
          <w:r>
            <w:rPr>
              <w:rStyle w:val="PlaceholderText"/>
              <w:color w:val="124F1A" w:themeColor="accent3" w:themeShade="BF"/>
              <w:u w:val="single"/>
            </w:rPr>
            <w:t>the</w:t>
          </w:r>
          <w:r w:rsidRPr="0000512E">
            <w:rPr>
              <w:rStyle w:val="PlaceholderText"/>
              <w:color w:val="124F1A" w:themeColor="accent3" w:themeShade="BF"/>
              <w:u w:val="single"/>
            </w:rPr>
            <w:t xml:space="preserve"> date</w:t>
          </w:r>
        </w:p>
      </w:docPartBody>
    </w:docPart>
    <w:docPart>
      <w:docPartPr>
        <w:name w:val="D23CA156754A415D97BF86D96C9A30D8"/>
        <w:category>
          <w:name w:val="General"/>
          <w:gallery w:val="placeholder"/>
        </w:category>
        <w:types>
          <w:type w:val="bbPlcHdr"/>
        </w:types>
        <w:behaviors>
          <w:behavior w:val="content"/>
        </w:behaviors>
        <w:guid w:val="{9B6BCCDF-D4FB-4194-A653-1D00BA301935}"/>
      </w:docPartPr>
      <w:docPartBody>
        <w:p w:rsidR="003523CC" w:rsidRDefault="003523CC" w:rsidP="003523CC">
          <w:pPr>
            <w:pStyle w:val="D23CA156754A415D97BF86D96C9A30D88"/>
          </w:pPr>
          <w:r w:rsidRPr="000C5BAE">
            <w:rPr>
              <w:rStyle w:val="PlaceholderText"/>
              <w:color w:val="124F1A" w:themeColor="accent3" w:themeShade="BF"/>
            </w:rPr>
            <w:t>Click or tap here to enter text.</w:t>
          </w:r>
        </w:p>
      </w:docPartBody>
    </w:docPart>
    <w:docPart>
      <w:docPartPr>
        <w:name w:val="C62B2331F4E54EBA89E31562B15BE570"/>
        <w:category>
          <w:name w:val="General"/>
          <w:gallery w:val="placeholder"/>
        </w:category>
        <w:types>
          <w:type w:val="bbPlcHdr"/>
        </w:types>
        <w:behaviors>
          <w:behavior w:val="content"/>
        </w:behaviors>
        <w:guid w:val="{C1E1E3A8-19DB-48C7-9B41-D049035996C5}"/>
      </w:docPartPr>
      <w:docPartBody>
        <w:p w:rsidR="003523CC" w:rsidRDefault="003523CC" w:rsidP="003523CC">
          <w:pPr>
            <w:pStyle w:val="C62B2331F4E54EBA89E31562B15BE5708"/>
          </w:pPr>
          <w:r w:rsidRPr="000C5BAE">
            <w:rPr>
              <w:rStyle w:val="PlaceholderText"/>
              <w:color w:val="124F1A" w:themeColor="accent3" w:themeShade="BF"/>
              <w:u w:val="single"/>
            </w:rPr>
            <w:t>Choose an item.</w:t>
          </w:r>
        </w:p>
      </w:docPartBody>
    </w:docPart>
    <w:docPart>
      <w:docPartPr>
        <w:name w:val="E5F6331AF9254440B503E5E4A64AF346"/>
        <w:category>
          <w:name w:val="General"/>
          <w:gallery w:val="placeholder"/>
        </w:category>
        <w:types>
          <w:type w:val="bbPlcHdr"/>
        </w:types>
        <w:behaviors>
          <w:behavior w:val="content"/>
        </w:behaviors>
        <w:guid w:val="{61752967-0352-42F9-B47D-34E466271BB9}"/>
      </w:docPartPr>
      <w:docPartBody>
        <w:p w:rsidR="003523CC" w:rsidRDefault="003523CC" w:rsidP="003523CC">
          <w:pPr>
            <w:pStyle w:val="E5F6331AF9254440B503E5E4A64AF3468"/>
          </w:pPr>
          <w:r>
            <w:rPr>
              <w:rStyle w:val="PlaceholderText"/>
              <w:color w:val="124F1A" w:themeColor="accent3" w:themeShade="BF"/>
              <w:u w:val="single"/>
            </w:rPr>
            <w:t>Specify were the plan is located</w:t>
          </w:r>
        </w:p>
      </w:docPartBody>
    </w:docPart>
    <w:docPart>
      <w:docPartPr>
        <w:name w:val="BC49FD8C3F4944D7B45213A318B36CD3"/>
        <w:category>
          <w:name w:val="General"/>
          <w:gallery w:val="placeholder"/>
        </w:category>
        <w:types>
          <w:type w:val="bbPlcHdr"/>
        </w:types>
        <w:behaviors>
          <w:behavior w:val="content"/>
        </w:behaviors>
        <w:guid w:val="{9F615C5D-6C3D-42B6-B6C7-06376B9443D2}"/>
      </w:docPartPr>
      <w:docPartBody>
        <w:p w:rsidR="003523CC" w:rsidRDefault="003523CC" w:rsidP="003523CC">
          <w:pPr>
            <w:pStyle w:val="BC49FD8C3F4944D7B45213A318B36CD38"/>
          </w:pPr>
          <w:r w:rsidRPr="000C5BAE">
            <w:rPr>
              <w:rStyle w:val="PlaceholderText"/>
              <w:color w:val="124F1A" w:themeColor="accent3" w:themeShade="BF"/>
            </w:rPr>
            <w:t>Click or tap here to enter text.</w:t>
          </w:r>
        </w:p>
      </w:docPartBody>
    </w:docPart>
    <w:docPart>
      <w:docPartPr>
        <w:name w:val="9D87A48CD2C947779A8086B14448ABF4"/>
        <w:category>
          <w:name w:val="General"/>
          <w:gallery w:val="placeholder"/>
        </w:category>
        <w:types>
          <w:type w:val="bbPlcHdr"/>
        </w:types>
        <w:behaviors>
          <w:behavior w:val="content"/>
        </w:behaviors>
        <w:guid w:val="{579DF2B5-3528-414E-BD6E-612605FB0FD3}"/>
      </w:docPartPr>
      <w:docPartBody>
        <w:p w:rsidR="003523CC" w:rsidRDefault="003523CC" w:rsidP="003523CC">
          <w:pPr>
            <w:pStyle w:val="9D87A48CD2C947779A8086B14448ABF48"/>
          </w:pPr>
          <w:r>
            <w:rPr>
              <w:rStyle w:val="PlaceholderText"/>
              <w:color w:val="124F1A" w:themeColor="accent3" w:themeShade="BF"/>
              <w:u w:val="single"/>
            </w:rPr>
            <w:t>Specify location</w:t>
          </w:r>
        </w:p>
      </w:docPartBody>
    </w:docPart>
    <w:docPart>
      <w:docPartPr>
        <w:name w:val="B9A0EABB7218460395AC62E10DF0B6C2"/>
        <w:category>
          <w:name w:val="General"/>
          <w:gallery w:val="placeholder"/>
        </w:category>
        <w:types>
          <w:type w:val="bbPlcHdr"/>
        </w:types>
        <w:behaviors>
          <w:behavior w:val="content"/>
        </w:behaviors>
        <w:guid w:val="{EA55894B-71EB-402A-B8FF-0D973D8FC937}"/>
      </w:docPartPr>
      <w:docPartBody>
        <w:p w:rsidR="003523CC" w:rsidRDefault="003523CC" w:rsidP="003523CC">
          <w:pPr>
            <w:pStyle w:val="B9A0EABB7218460395AC62E10DF0B6C28"/>
          </w:pPr>
          <w:r w:rsidRPr="00B5379A">
            <w:rPr>
              <w:rStyle w:val="PlaceholderText"/>
              <w:color w:val="124F1A" w:themeColor="accent3" w:themeShade="BF"/>
              <w:u w:val="single"/>
            </w:rPr>
            <w:t>Click or tap here to enter text.</w:t>
          </w:r>
        </w:p>
      </w:docPartBody>
    </w:docPart>
    <w:docPart>
      <w:docPartPr>
        <w:name w:val="CD918794B462487AA3E3184593BC11A3"/>
        <w:category>
          <w:name w:val="General"/>
          <w:gallery w:val="placeholder"/>
        </w:category>
        <w:types>
          <w:type w:val="bbPlcHdr"/>
        </w:types>
        <w:behaviors>
          <w:behavior w:val="content"/>
        </w:behaviors>
        <w:guid w:val="{3356F7B9-C4E2-4C2E-B2A6-017626746EF4}"/>
      </w:docPartPr>
      <w:docPartBody>
        <w:p w:rsidR="003523CC" w:rsidRDefault="003523CC" w:rsidP="003523CC">
          <w:pPr>
            <w:pStyle w:val="CD918794B462487AA3E3184593BC11A38"/>
          </w:pPr>
          <w:r w:rsidRPr="00B5379A">
            <w:rPr>
              <w:rStyle w:val="PlaceholderText"/>
              <w:color w:val="124F1A" w:themeColor="accent3" w:themeShade="BF"/>
              <w:u w:val="single"/>
            </w:rPr>
            <w:t>Click or tap here to enter text.</w:t>
          </w:r>
        </w:p>
      </w:docPartBody>
    </w:docPart>
    <w:docPart>
      <w:docPartPr>
        <w:name w:val="833C7EA35FEC4C628A54773F892492E1"/>
        <w:category>
          <w:name w:val="General"/>
          <w:gallery w:val="placeholder"/>
        </w:category>
        <w:types>
          <w:type w:val="bbPlcHdr"/>
        </w:types>
        <w:behaviors>
          <w:behavior w:val="content"/>
        </w:behaviors>
        <w:guid w:val="{5E4028BB-728E-4A95-9177-1CD2D0D0448F}"/>
      </w:docPartPr>
      <w:docPartBody>
        <w:p w:rsidR="003523CC" w:rsidRDefault="003523CC" w:rsidP="003523CC">
          <w:pPr>
            <w:pStyle w:val="833C7EA35FEC4C628A54773F892492E18"/>
          </w:pPr>
          <w:r w:rsidRPr="00B77CCF">
            <w:rPr>
              <w:rStyle w:val="PlaceholderText"/>
              <w:b/>
              <w:color w:val="124F1A" w:themeColor="accent3" w:themeShade="BF"/>
              <w:sz w:val="28"/>
              <w:szCs w:val="28"/>
              <w:u w:val="single"/>
            </w:rPr>
            <w:t>Enter Company Name</w:t>
          </w:r>
        </w:p>
      </w:docPartBody>
    </w:docPart>
    <w:docPart>
      <w:docPartPr>
        <w:name w:val="3391D72C24134A978A060EB8943F744C"/>
        <w:category>
          <w:name w:val="General"/>
          <w:gallery w:val="placeholder"/>
        </w:category>
        <w:types>
          <w:type w:val="bbPlcHdr"/>
        </w:types>
        <w:behaviors>
          <w:behavior w:val="content"/>
        </w:behaviors>
        <w:guid w:val="{4BD2F7A2-7BEA-4873-8BF9-F2DB2274E667}"/>
      </w:docPartPr>
      <w:docPartBody>
        <w:p w:rsidR="003523CC" w:rsidRDefault="003523CC" w:rsidP="003523CC">
          <w:pPr>
            <w:pStyle w:val="3391D72C24134A978A060EB8943F744C8"/>
          </w:pPr>
          <w:r w:rsidRPr="00B77CCF">
            <w:rPr>
              <w:rStyle w:val="PlaceholderText"/>
              <w:b/>
              <w:color w:val="124F1A" w:themeColor="accent3" w:themeShade="BF"/>
              <w:u w:val="single"/>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shlinedraw">
    <w:panose1 w:val="00000409000000000000"/>
    <w:charset w:val="00"/>
    <w:family w:val="moder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CC"/>
    <w:rsid w:val="0035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3CC"/>
    <w:rPr>
      <w:color w:val="808080"/>
    </w:rPr>
  </w:style>
  <w:style w:type="paragraph" w:customStyle="1" w:styleId="833C7EA35FEC4C628A54773F892492E18">
    <w:name w:val="833C7EA35FEC4C628A54773F892492E18"/>
    <w:rsid w:val="003523CC"/>
    <w:pPr>
      <w:spacing w:after="120"/>
    </w:pPr>
    <w:rPr>
      <w:rFonts w:eastAsia="Times New Roman" w:cs="Times New Roman"/>
      <w:sz w:val="24"/>
      <w:szCs w:val="24"/>
    </w:rPr>
  </w:style>
  <w:style w:type="paragraph" w:customStyle="1" w:styleId="3391D72C24134A978A060EB8943F744C8">
    <w:name w:val="3391D72C24134A978A060EB8943F744C8"/>
    <w:rsid w:val="003523CC"/>
    <w:pPr>
      <w:spacing w:after="120"/>
    </w:pPr>
    <w:rPr>
      <w:rFonts w:eastAsia="Times New Roman" w:cs="Times New Roman"/>
      <w:sz w:val="24"/>
      <w:szCs w:val="24"/>
    </w:rPr>
  </w:style>
  <w:style w:type="paragraph" w:customStyle="1" w:styleId="2F441F8A0914422CA6954AB6F341446511">
    <w:name w:val="2F441F8A0914422CA6954AB6F341446511"/>
    <w:rsid w:val="003523CC"/>
    <w:pPr>
      <w:spacing w:after="120"/>
    </w:pPr>
    <w:rPr>
      <w:rFonts w:eastAsia="Times New Roman" w:cs="Times New Roman"/>
      <w:sz w:val="24"/>
      <w:szCs w:val="24"/>
    </w:rPr>
  </w:style>
  <w:style w:type="paragraph" w:customStyle="1" w:styleId="FBB51F8A3EAE4B03A7396429C05A5F3111">
    <w:name w:val="FBB51F8A3EAE4B03A7396429C05A5F3111"/>
    <w:rsid w:val="003523CC"/>
    <w:pPr>
      <w:spacing w:after="120"/>
    </w:pPr>
    <w:rPr>
      <w:rFonts w:eastAsia="Times New Roman" w:cs="Times New Roman"/>
      <w:sz w:val="24"/>
      <w:szCs w:val="24"/>
    </w:rPr>
  </w:style>
  <w:style w:type="paragraph" w:customStyle="1" w:styleId="A5F169C85F294306BDFB6DD4DFD975CD11">
    <w:name w:val="A5F169C85F294306BDFB6DD4DFD975CD11"/>
    <w:rsid w:val="003523CC"/>
    <w:pPr>
      <w:spacing w:after="120"/>
    </w:pPr>
    <w:rPr>
      <w:rFonts w:eastAsia="Times New Roman" w:cs="Times New Roman"/>
      <w:sz w:val="24"/>
      <w:szCs w:val="24"/>
    </w:rPr>
  </w:style>
  <w:style w:type="paragraph" w:customStyle="1" w:styleId="B58A730F17014DBF9ED4BD15C8BAD66011">
    <w:name w:val="B58A730F17014DBF9ED4BD15C8BAD66011"/>
    <w:rsid w:val="003523CC"/>
    <w:pPr>
      <w:spacing w:after="120"/>
    </w:pPr>
    <w:rPr>
      <w:rFonts w:eastAsia="Times New Roman" w:cs="Times New Roman"/>
      <w:sz w:val="24"/>
      <w:szCs w:val="24"/>
    </w:rPr>
  </w:style>
  <w:style w:type="paragraph" w:customStyle="1" w:styleId="AD0EFCBC77134E11BCE5F5B9BD5AF97810">
    <w:name w:val="AD0EFCBC77134E11BCE5F5B9BD5AF97810"/>
    <w:rsid w:val="003523CC"/>
    <w:pPr>
      <w:spacing w:after="120"/>
    </w:pPr>
    <w:rPr>
      <w:rFonts w:eastAsia="Times New Roman" w:cs="Times New Roman"/>
      <w:sz w:val="24"/>
      <w:szCs w:val="24"/>
    </w:rPr>
  </w:style>
  <w:style w:type="paragraph" w:customStyle="1" w:styleId="42BA46404C85420693DE99829C8CD69210">
    <w:name w:val="42BA46404C85420693DE99829C8CD69210"/>
    <w:rsid w:val="003523CC"/>
    <w:pPr>
      <w:spacing w:after="120"/>
    </w:pPr>
    <w:rPr>
      <w:rFonts w:eastAsia="Times New Roman" w:cs="Times New Roman"/>
      <w:sz w:val="24"/>
      <w:szCs w:val="24"/>
    </w:rPr>
  </w:style>
  <w:style w:type="paragraph" w:customStyle="1" w:styleId="705BE09A76064C5ABA30F51B4EA71A8D10">
    <w:name w:val="705BE09A76064C5ABA30F51B4EA71A8D10"/>
    <w:rsid w:val="003523CC"/>
    <w:pPr>
      <w:spacing w:after="120"/>
    </w:pPr>
    <w:rPr>
      <w:rFonts w:eastAsia="Times New Roman" w:cs="Times New Roman"/>
      <w:sz w:val="24"/>
      <w:szCs w:val="24"/>
    </w:rPr>
  </w:style>
  <w:style w:type="paragraph" w:customStyle="1" w:styleId="524C50A04B624861AC1B8438E9A1C74A8">
    <w:name w:val="524C50A04B624861AC1B8438E9A1C74A8"/>
    <w:rsid w:val="003523CC"/>
    <w:pPr>
      <w:spacing w:after="120"/>
    </w:pPr>
    <w:rPr>
      <w:rFonts w:eastAsia="Times New Roman" w:cs="Times New Roman"/>
      <w:sz w:val="24"/>
      <w:szCs w:val="24"/>
    </w:rPr>
  </w:style>
  <w:style w:type="paragraph" w:customStyle="1" w:styleId="9EF3DA2FE8F54AAC9F3736A397A554BB8">
    <w:name w:val="9EF3DA2FE8F54AAC9F3736A397A554BB8"/>
    <w:rsid w:val="003523CC"/>
    <w:pPr>
      <w:spacing w:after="120"/>
    </w:pPr>
    <w:rPr>
      <w:rFonts w:eastAsia="Times New Roman" w:cs="Times New Roman"/>
      <w:sz w:val="24"/>
      <w:szCs w:val="24"/>
    </w:rPr>
  </w:style>
  <w:style w:type="paragraph" w:customStyle="1" w:styleId="D23CA156754A415D97BF86D96C9A30D88">
    <w:name w:val="D23CA156754A415D97BF86D96C9A30D88"/>
    <w:rsid w:val="003523CC"/>
    <w:pPr>
      <w:spacing w:after="120"/>
    </w:pPr>
    <w:rPr>
      <w:rFonts w:eastAsia="Times New Roman" w:cs="Times New Roman"/>
      <w:sz w:val="24"/>
      <w:szCs w:val="24"/>
    </w:rPr>
  </w:style>
  <w:style w:type="paragraph" w:customStyle="1" w:styleId="C62B2331F4E54EBA89E31562B15BE5708">
    <w:name w:val="C62B2331F4E54EBA89E31562B15BE5708"/>
    <w:rsid w:val="003523CC"/>
    <w:pPr>
      <w:spacing w:after="120"/>
    </w:pPr>
    <w:rPr>
      <w:rFonts w:eastAsia="Times New Roman" w:cs="Times New Roman"/>
      <w:sz w:val="24"/>
      <w:szCs w:val="24"/>
    </w:rPr>
  </w:style>
  <w:style w:type="paragraph" w:customStyle="1" w:styleId="E5F6331AF9254440B503E5E4A64AF3468">
    <w:name w:val="E5F6331AF9254440B503E5E4A64AF3468"/>
    <w:rsid w:val="003523CC"/>
    <w:pPr>
      <w:spacing w:after="120"/>
    </w:pPr>
    <w:rPr>
      <w:rFonts w:eastAsia="Times New Roman" w:cs="Times New Roman"/>
      <w:sz w:val="24"/>
      <w:szCs w:val="24"/>
    </w:rPr>
  </w:style>
  <w:style w:type="paragraph" w:customStyle="1" w:styleId="BC49FD8C3F4944D7B45213A318B36CD38">
    <w:name w:val="BC49FD8C3F4944D7B45213A318B36CD38"/>
    <w:rsid w:val="003523CC"/>
    <w:pPr>
      <w:spacing w:after="120"/>
    </w:pPr>
    <w:rPr>
      <w:rFonts w:eastAsia="Times New Roman" w:cs="Times New Roman"/>
      <w:sz w:val="24"/>
      <w:szCs w:val="24"/>
    </w:rPr>
  </w:style>
  <w:style w:type="paragraph" w:customStyle="1" w:styleId="9D87A48CD2C947779A8086B14448ABF48">
    <w:name w:val="9D87A48CD2C947779A8086B14448ABF48"/>
    <w:rsid w:val="003523CC"/>
    <w:pPr>
      <w:spacing w:after="120"/>
    </w:pPr>
    <w:rPr>
      <w:rFonts w:eastAsia="Times New Roman" w:cs="Times New Roman"/>
      <w:sz w:val="24"/>
      <w:szCs w:val="24"/>
    </w:rPr>
  </w:style>
  <w:style w:type="paragraph" w:customStyle="1" w:styleId="B9A0EABB7218460395AC62E10DF0B6C28">
    <w:name w:val="B9A0EABB7218460395AC62E10DF0B6C28"/>
    <w:rsid w:val="003523CC"/>
    <w:pPr>
      <w:spacing w:after="120"/>
    </w:pPr>
    <w:rPr>
      <w:rFonts w:eastAsia="Times New Roman" w:cs="Times New Roman"/>
      <w:sz w:val="24"/>
      <w:szCs w:val="24"/>
    </w:rPr>
  </w:style>
  <w:style w:type="paragraph" w:customStyle="1" w:styleId="CD918794B462487AA3E3184593BC11A38">
    <w:name w:val="CD918794B462487AA3E3184593BC11A38"/>
    <w:rsid w:val="003523CC"/>
    <w:pPr>
      <w:spacing w:after="120"/>
    </w:pPr>
    <w:rPr>
      <w:rFonts w:eastAsia="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SHA-Blue">
      <a:dk1>
        <a:srgbClr val="000000"/>
      </a:dk1>
      <a:lt1>
        <a:srgbClr val="FFFFFF"/>
      </a:lt1>
      <a:dk2>
        <a:srgbClr val="00577D"/>
      </a:dk2>
      <a:lt2>
        <a:srgbClr val="C4E2F0"/>
      </a:lt2>
      <a:accent1>
        <a:srgbClr val="18563E"/>
      </a:accent1>
      <a:accent2>
        <a:srgbClr val="A8CDD7"/>
      </a:accent2>
      <a:accent3>
        <a:srgbClr val="93B39A"/>
      </a:accent3>
      <a:accent4>
        <a:srgbClr val="F2850E"/>
      </a:accent4>
      <a:accent5>
        <a:srgbClr val="CEC597"/>
      </a:accent5>
      <a:accent6>
        <a:srgbClr val="E8B7B7"/>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Spanish</Language>
    <Thumbnail1 xmlns="4abed4e2-db5c-4e78-ae88-7ca7a6241065" xsi:nil="true"/>
    <ExternalLink xmlns="4abed4e2-db5c-4e78-ae88-7ca7a6241065">&lt;a href="/OSHAPubs/pubform/heat-illness-prevention-sample-plan.docx" target="_blank"&gt;In English&lt;/a&gt;</ExternalLink>
    <Description1 xmlns="4abed4e2-db5c-4e78-ae88-7ca7a6241065">Los empleadores son libres de ajustar este modelo de plan de prevención de enfermedades causadas por el calor para satisfacer sus necesidades individuales. Sin embargo, los elementos principales del plan de muestra deben permanecer intactos.</Description1>
    <IconOverlay xmlns="http://schemas.microsoft.com/sharepoint/v4" xsi:nil="true"/>
    <PublicationType xmlns="4abed4e2-db5c-4e78-ae88-7ca7a6241065">Forms</PublicationType>
    <Topic xmlns="4abed4e2-db5c-4e78-ae88-7ca7a6241065">
      <Value>250</Value>
    </Topic>
    <DateRevised xmlns="4abed4e2-db5c-4e78-ae88-7ca7a6241065">2024-05-10T07:00:00+00:00</DateRevised>
    <AdditionalTitle xmlns="4abed4e2-db5c-4e78-ae88-7ca7a6241065">Heat Illness Prevention Plan</AdditionalTitle>
    <PubNumber xmlns="e63d605e-df29-4895-9709-9393b4217f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27" ma:contentTypeDescription="Oregon OSHA publications" ma:contentTypeScope="" ma:versionID="b86cb3148b3c3d491c6535d7bc91f919">
  <xsd:schema xmlns:xsd="http://www.w3.org/2001/XMLSchema" xmlns:xs="http://www.w3.org/2001/XMLSchema" xmlns:p="http://schemas.microsoft.com/office/2006/metadata/properties" xmlns:ns1="http://schemas.microsoft.com/sharepoint/v3" xmlns:ns2="4abed4e2-db5c-4e78-ae88-7ca7a6241065" xmlns:ns3="http://schemas.microsoft.com/sharepoint/v4" xmlns:ns4="e63d605e-df29-4895-9709-9393b4217fd4" targetNamespace="http://schemas.microsoft.com/office/2006/metadata/properties" ma:root="true" ma:fieldsID="ae8f0a8ad3f8bec5dccc9e7c279baa4b" ns1:_="" ns2:_="" ns3:_="" ns4:_="">
    <xsd:import namespace="http://schemas.microsoft.com/sharepoint/v3"/>
    <xsd:import namespace="4abed4e2-db5c-4e78-ae88-7ca7a6241065"/>
    <xsd:import namespace="http://schemas.microsoft.com/sharepoint/v4"/>
    <xsd:import namespace="e63d605e-df29-4895-9709-9393b4217fd4"/>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element ref="ns3:IconOverlay" minOccurs="0"/>
                <xsd:element ref="ns4: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scription="pick one type for a publication" ma:format="Dropdown" ma:internalName="PublicationType" ma:readOnly="false">
      <xsd:simpleType>
        <xsd:restriction base="dms:Choice">
          <xsd:enumeration value="Apps-mobile/online"/>
          <xsd:enumeration value="Brochures/Guides"/>
          <xsd:enumeration value="Bulletins and Penalty Summari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8"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EC35-C9E4-4B37-9E05-2BAA7819E5E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4abed4e2-db5c-4e78-ae88-7ca7a6241065"/>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53489142-7A71-415F-A2FE-8058881FB806}"/>
</file>

<file path=customXml/itemProps3.xml><?xml version="1.0" encoding="utf-8"?>
<ds:datastoreItem xmlns:ds="http://schemas.openxmlformats.org/officeDocument/2006/customXml" ds:itemID="{EC8BFE46-EF91-4E08-B2B8-A02B1D4ACF02}">
  <ds:schemaRefs>
    <ds:schemaRef ds:uri="http://schemas.microsoft.com/sharepoint/v3/contenttype/forms"/>
  </ds:schemaRefs>
</ds:datastoreItem>
</file>

<file path=customXml/itemProps4.xml><?xml version="1.0" encoding="utf-8"?>
<ds:datastoreItem xmlns:ds="http://schemas.openxmlformats.org/officeDocument/2006/customXml" ds:itemID="{6C4B9835-1A01-44E6-8720-AA014EF7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4338</Words>
  <Characters>23711</Characters>
  <Application>Microsoft Office Word</Application>
  <DocSecurity>0</DocSecurity>
  <Lines>465</Lines>
  <Paragraphs>243</Paragraphs>
  <ScaleCrop>false</ScaleCrop>
  <HeadingPairs>
    <vt:vector size="2" baseType="variant">
      <vt:variant>
        <vt:lpstr>Title</vt:lpstr>
      </vt:variant>
      <vt:variant>
        <vt:i4>1</vt:i4>
      </vt:variant>
    </vt:vector>
  </HeadingPairs>
  <TitlesOfParts>
    <vt:vector size="1" baseType="lpstr">
      <vt:lpstr>Ejemplo de plan de prevención de enfermedades causadas por el calor</vt:lpstr>
    </vt:vector>
  </TitlesOfParts>
  <Company>DCBS</Company>
  <LinksUpToDate>false</LinksUpToDate>
  <CharactersWithSpaces>27906</CharactersWithSpaces>
  <SharedDoc>false</SharedDoc>
  <HyperlinkBase>https://osha.oregon.gov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Ejemplo de plan de prevención de enfermedades causadas por el calor</dc:title>
  <dc:subject>Los empleadores son libres de ajustar este modelo de plan de prevención de enfermedades causadas por el calor para satisfacer sus necesidades individuales. Sin embargo, los elementos principales del plan de muestra deben permanecer intactos.</dc:subject>
  <dc:creator>Oregon OSHA</dc:creator>
  <cp:keywords>Heat Illness Prevention</cp:keywords>
  <dc:description/>
  <cp:lastModifiedBy>Tawnya Swanson</cp:lastModifiedBy>
  <cp:revision>3</cp:revision>
  <cp:lastPrinted>2016-06-17T23:05:00Z</cp:lastPrinted>
  <dcterms:created xsi:type="dcterms:W3CDTF">2024-05-10T16:27:00Z</dcterms:created>
  <dcterms:modified xsi:type="dcterms:W3CDTF">2024-05-10T16:27:00Z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0x010100BE42C89B407C434F9AA631E50503C9550078B2AB5E7CAB9145936CFF34B4669E23</vt:lpwstr>
  </property>
  <property fmtid="{D5CDD505-2E9C-101B-9397-08002B2CF9AE}" pid="4" name="MSIP_Label_09b73270-2993-4076-be47-9c78f42a1e84_Enabled">
    <vt:lpwstr>true</vt:lpwstr>
  </property>
  <property fmtid="{D5CDD505-2E9C-101B-9397-08002B2CF9AE}" pid="5" name="MSIP_Label_09b73270-2993-4076-be47-9c78f42a1e84_SetDate">
    <vt:lpwstr>2024-05-10T16:27:30Z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970c2c35-d23f-405d-9d1d-dc379bda29e0</vt:lpwstr>
  </property>
  <property fmtid="{D5CDD505-2E9C-101B-9397-08002B2CF9AE}" pid="10" name="MSIP_Label_09b73270-2993-4076-be47-9c78f42a1e84_ContentBits">
    <vt:lpwstr>0</vt:lpwstr>
  </property>
</Properties>
</file>