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D8994" w14:textId="5D041EB9" w:rsidR="00A7490B" w:rsidRPr="00B41606" w:rsidRDefault="0014792F" w:rsidP="00FB0B2A">
      <w:pPr>
        <w:jc w:val="center"/>
        <w:rPr>
          <w:b/>
          <w:bCs/>
        </w:rPr>
      </w:pPr>
      <w:r w:rsidRPr="00B41606">
        <w:rPr>
          <w:b/>
          <w:bCs/>
        </w:rPr>
        <w:br/>
      </w:r>
      <w:r w:rsidR="00352952" w:rsidRPr="00B41606">
        <w:rPr>
          <w:b/>
          <w:bCs/>
        </w:rPr>
        <w:t>SUMMARY OF COMMENTS AND AGENCY DECISIONS – Explanation of Rulemaking</w:t>
      </w:r>
    </w:p>
    <w:p w14:paraId="7F394A26" w14:textId="668AC740" w:rsidR="00FB0B2A" w:rsidRDefault="00FB0B2A" w:rsidP="00FB0B2A">
      <w:r w:rsidRPr="00FB0B2A">
        <w:t>Division 1 updates -</w:t>
      </w:r>
      <w:r>
        <w:t xml:space="preserve"> </w:t>
      </w:r>
      <w:r w:rsidRPr="00FB0B2A">
        <w:t xml:space="preserve">Adoption of Federal OSHA Amendments: Improve Tracking of Workplace Injuries and Illnesses </w:t>
      </w:r>
      <w:r w:rsidR="00A7490B">
        <w:br/>
      </w:r>
      <w:r>
        <w:br/>
      </w:r>
      <w:r w:rsidRPr="00B41606">
        <w:rPr>
          <w:b/>
          <w:bCs/>
        </w:rPr>
        <w:t>Administrative Order Number:</w:t>
      </w:r>
      <w:r>
        <w:t xml:space="preserve"> 4-2023</w:t>
      </w:r>
      <w:r>
        <w:br/>
      </w:r>
      <w:r w:rsidRPr="00B41606">
        <w:rPr>
          <w:b/>
          <w:bCs/>
        </w:rPr>
        <w:t>Adopted Date:</w:t>
      </w:r>
      <w:r>
        <w:t xml:space="preserve"> December 21, 2023</w:t>
      </w:r>
      <w:r>
        <w:br/>
      </w:r>
      <w:r w:rsidRPr="00B41606">
        <w:rPr>
          <w:b/>
          <w:bCs/>
        </w:rPr>
        <w:t>Effective Date:</w:t>
      </w:r>
      <w:r>
        <w:t xml:space="preserve"> January 1, 2024 </w:t>
      </w:r>
    </w:p>
    <w:p w14:paraId="60D46B32" w14:textId="77777777" w:rsidR="00FB0B2A" w:rsidRDefault="00FB0B2A" w:rsidP="00FB0B2A">
      <w:pPr>
        <w:rPr>
          <w:rStyle w:val="Strong"/>
        </w:rPr>
      </w:pPr>
    </w:p>
    <w:p w14:paraId="4D7C5A23" w14:textId="62102A88" w:rsidR="00FB0B2A" w:rsidRPr="00FB0B2A" w:rsidRDefault="00FB0B2A" w:rsidP="00FB0B2A">
      <w:pPr>
        <w:rPr>
          <w:b/>
          <w:bCs/>
        </w:rPr>
      </w:pPr>
      <w:r w:rsidRPr="00A7490B">
        <w:rPr>
          <w:rStyle w:val="Strong"/>
        </w:rPr>
        <w:t>Rulemaking Summary:</w:t>
      </w:r>
    </w:p>
    <w:p w14:paraId="06805410" w14:textId="2ACB30E5" w:rsidR="00A7490B" w:rsidRDefault="00A7490B" w:rsidP="00A7490B">
      <w:r>
        <w:t xml:space="preserve">On July 21, 2023, federal OSHA adopted amendments to their injury and illness recordkeeping regulations, announced in the Federal Register (Vol. 88, No. 139). Due to the </w:t>
      </w:r>
      <w:r w:rsidR="00A85110">
        <w:t>nature of the obligations of state plans in regards to federal OSHA standards</w:t>
      </w:r>
      <w:r>
        <w:t xml:space="preserve">, states with OSHA state plans must promulgate </w:t>
      </w:r>
      <w:r w:rsidR="00A85110">
        <w:t xml:space="preserve">rules, and in this case, </w:t>
      </w:r>
      <w:r>
        <w:t>recordkeeping and recording requirements</w:t>
      </w:r>
      <w:r w:rsidR="00A85110">
        <w:t>,</w:t>
      </w:r>
      <w:r>
        <w:t xml:space="preserve"> that are </w:t>
      </w:r>
      <w:r w:rsidR="00A85110">
        <w:t>the same, or at least effective as the federal OSHA</w:t>
      </w:r>
      <w:r>
        <w:t xml:space="preserve"> 29 CFR part 1904. </w:t>
      </w:r>
      <w:r w:rsidR="00FB0B2A" w:rsidRPr="00FB0B2A">
        <w:t xml:space="preserve">This rulemaking is to keep Oregon OSHA in harmony with </w:t>
      </w:r>
      <w:r w:rsidR="00A85110">
        <w:t xml:space="preserve">these </w:t>
      </w:r>
      <w:r w:rsidR="00FB0B2A" w:rsidRPr="00FB0B2A">
        <w:t>recent changes to federal OSHA standards</w:t>
      </w:r>
      <w:r w:rsidR="00A85110">
        <w:t xml:space="preserve"> within six months of the federal OSHA adoption as required</w:t>
      </w:r>
      <w:r w:rsidR="00FB0B2A" w:rsidRPr="00FB0B2A">
        <w:t>.</w:t>
      </w:r>
    </w:p>
    <w:p w14:paraId="49EAC7C2" w14:textId="77777777" w:rsidR="00A7490B" w:rsidRDefault="00A7490B" w:rsidP="00A7490B">
      <w:r>
        <w:t>As a result, this rulemaking establishes two new requirements in Oregon OSHA’s equivalent rule OAR 437-001-0700, Recording workplace injuries and illnesses:</w:t>
      </w:r>
    </w:p>
    <w:p w14:paraId="53DBB462" w14:textId="77777777" w:rsidR="00A7490B" w:rsidRDefault="00A7490B" w:rsidP="00A7490B">
      <w:pPr>
        <w:pStyle w:val="ListParagraph"/>
        <w:numPr>
          <w:ilvl w:val="0"/>
          <w:numId w:val="46"/>
        </w:numPr>
      </w:pPr>
      <w:r w:rsidRPr="00A7490B">
        <w:t>All employers with 100 or more employees in high-hazard industries (a subset of those who are already required to submit their OSHA Form 300A data) to electronically submit their OSHA Form 300 and DCBS Form 801 for case-specific data. The new Table 8 defines high-hazard industries in Oregon OSHA’s rule.</w:t>
      </w:r>
    </w:p>
    <w:p w14:paraId="69D38C28" w14:textId="77777777" w:rsidR="00A7490B" w:rsidRDefault="00A7490B" w:rsidP="00A7490B">
      <w:pPr>
        <w:pStyle w:val="ListParagraph"/>
        <w:numPr>
          <w:ilvl w:val="0"/>
          <w:numId w:val="46"/>
        </w:numPr>
      </w:pPr>
      <w:r w:rsidRPr="00A7490B">
        <w:t>Employers must include their legal company name in their electronic submission of injury and illness data, along with the existing requirement of providing their Employer Identification Number (EIN).</w:t>
      </w:r>
    </w:p>
    <w:p w14:paraId="4A364D7B" w14:textId="7B32F4C8" w:rsidR="00FB0B2A" w:rsidRDefault="00FB0B2A" w:rsidP="00FB0B2A">
      <w:r>
        <w:br/>
      </w:r>
      <w:r w:rsidR="00A7490B" w:rsidRPr="00A7490B">
        <w:t>Th</w:t>
      </w:r>
      <w:r>
        <w:t>e</w:t>
      </w:r>
      <w:r w:rsidR="00A7490B" w:rsidRPr="00A7490B">
        <w:t xml:space="preserve"> </w:t>
      </w:r>
      <w:r>
        <w:t xml:space="preserve">following note </w:t>
      </w:r>
      <w:r w:rsidR="00A7490B" w:rsidRPr="00A7490B">
        <w:t xml:space="preserve">was added to section (24)(c) of the rules to help clarify for employers the electronic reporting requirements: </w:t>
      </w:r>
    </w:p>
    <w:p w14:paraId="512C6B51" w14:textId="10272EAD" w:rsidR="00A7490B" w:rsidRDefault="00A7490B" w:rsidP="00FB0B2A">
      <w:pPr>
        <w:ind w:left="720"/>
      </w:pPr>
      <w:r w:rsidRPr="00A7490B">
        <w:t>If subsection (24)(c) applies then the establishment is also required to electronically submit the OSHA Form 300A summary in accord with either subsection (24)(a) or (24)(b) depending on the size of the establishment.</w:t>
      </w:r>
    </w:p>
    <w:p w14:paraId="4128E7EB" w14:textId="77777777" w:rsidR="00FB0B2A" w:rsidRDefault="00FB0B2A" w:rsidP="00A7490B"/>
    <w:p w14:paraId="2939BC07" w14:textId="1568831C" w:rsidR="00A7490B" w:rsidRDefault="00A7490B" w:rsidP="00A7490B">
      <w:r>
        <w:lastRenderedPageBreak/>
        <w:t>Additionally, during this rulemaking process, Oregon OSHA identified two NAICS codes (4529 – Other general merchandise stores, and 7213 – Rooming and boarding houses) that were listed under Table 7 that were left over from a previous rulemaking (2019). These two NAICS codes do not appear on federal OSHA’s appendix A and they will be removed from the corresponding Table 7. Additionally, the NAICS code 4522 – Department stores, was</w:t>
      </w:r>
      <w:r w:rsidR="00FB0B2A">
        <w:t xml:space="preserve"> </w:t>
      </w:r>
      <w:r>
        <w:t xml:space="preserve">mistakenly listed in Table 7 of OAR 437-001-0700 as NAICS code 4521 and it will be corrected. </w:t>
      </w:r>
    </w:p>
    <w:p w14:paraId="4BEFF3B5" w14:textId="4DDC4DB0" w:rsidR="003F5FB2" w:rsidRDefault="00A7490B" w:rsidP="00645BAA">
      <w:r>
        <w:t xml:space="preserve">Oregon OSHA also makes minor typographical changes and updates </w:t>
      </w:r>
      <w:r w:rsidR="00A85110">
        <w:t xml:space="preserve">to </w:t>
      </w:r>
      <w:r>
        <w:t>the rule outlining to accommodate the new requirements.</w:t>
      </w:r>
    </w:p>
    <w:p w14:paraId="37F1D5AE" w14:textId="1E894F3E" w:rsidR="008546E2" w:rsidRDefault="008546E2" w:rsidP="008546E2">
      <w:r>
        <w:t xml:space="preserve">The remainder of the requirements in </w:t>
      </w:r>
      <w:r w:rsidR="00DB2B6E">
        <w:t xml:space="preserve">OAR </w:t>
      </w:r>
      <w:r>
        <w:t xml:space="preserve">437-001-0700 remain the same. </w:t>
      </w:r>
    </w:p>
    <w:p w14:paraId="7EDEC175" w14:textId="417FC6B7" w:rsidR="008546E2" w:rsidRDefault="008546E2" w:rsidP="00645BAA">
      <w:r>
        <w:t xml:space="preserve">During the rulemaking advisory committee meeting, </w:t>
      </w:r>
      <w:r w:rsidR="002169A2">
        <w:t xml:space="preserve">it was discussed to blend the new requirement into the existing requirement that for employers to submit the 300, 300A, and DCBS Form 801 in one provision. After further internal review prior to proposal, it was discovered that they way it was written would be difficult to enforce. Essentially, two rules could be violated at the same time and that could create a challenge to determine the appropriate rule to cite. Prior to proposal, the requirements were split back into two separate provisions: the previous requirements and the new requirement. The intent of this change did not provide any new requirements or reduce the existing requirements from the discussion at the rulemaking advisory committee. The language change was to ensure the two requirements were clearly stated in separate provisions of the rule. </w:t>
      </w:r>
    </w:p>
    <w:p w14:paraId="489D6961" w14:textId="1A61D771" w:rsidR="00935C2A" w:rsidRPr="00645BAA" w:rsidRDefault="00935C2A" w:rsidP="00645BAA">
      <w:r>
        <w:t>The rule was proposed on October 31, 202</w:t>
      </w:r>
      <w:r w:rsidR="00DB2B6E">
        <w:t>3</w:t>
      </w:r>
      <w:r>
        <w:t xml:space="preserve"> and there was one public hearing with the public record closing on December </w:t>
      </w:r>
      <w:r w:rsidR="00DB2B6E">
        <w:t>1</w:t>
      </w:r>
      <w:r>
        <w:t>, 202</w:t>
      </w:r>
      <w:r w:rsidR="00DB2B6E">
        <w:t>3</w:t>
      </w:r>
      <w:r>
        <w:t xml:space="preserve">. During the public hearing there was a question regarding how the Federal Injury Tracking Application (ITA) process will work for this new information. </w:t>
      </w:r>
      <w:r w:rsidR="00C12CA7">
        <w:rPr>
          <w:rFonts w:cs="Arial"/>
        </w:rPr>
        <w:t xml:space="preserve">On December 19, 2023, federal OSHA announced that the updated </w:t>
      </w:r>
      <w:r w:rsidR="00C12CA7">
        <w:rPr>
          <w:color w:val="000000"/>
        </w:rPr>
        <w:t xml:space="preserve">Injury Tracking Application (ITA) is now available from </w:t>
      </w:r>
      <w:hyperlink r:id="rId8" w:history="1">
        <w:r w:rsidR="00C12CA7">
          <w:rPr>
            <w:rStyle w:val="Hyperlink"/>
          </w:rPr>
          <w:t>osha.gov/</w:t>
        </w:r>
        <w:proofErr w:type="spellStart"/>
        <w:r w:rsidR="00C12CA7">
          <w:rPr>
            <w:rStyle w:val="Hyperlink"/>
          </w:rPr>
          <w:t>injuryreporting</w:t>
        </w:r>
        <w:proofErr w:type="spellEnd"/>
      </w:hyperlink>
      <w:r w:rsidR="00C12CA7">
        <w:rPr>
          <w:color w:val="000000"/>
        </w:rPr>
        <w:t>.</w:t>
      </w:r>
    </w:p>
    <w:sectPr w:rsidR="00935C2A" w:rsidRPr="00645BAA" w:rsidSect="003F5FB2">
      <w:headerReference w:type="default" r:id="rId9"/>
      <w:footerReference w:type="default" r:id="rId10"/>
      <w:headerReference w:type="first" r:id="rId11"/>
      <w:footerReference w:type="first" r:id="rId12"/>
      <w:type w:val="continuous"/>
      <w:pgSz w:w="12240" w:h="15840" w:code="1"/>
      <w:pgMar w:top="1080" w:right="1080" w:bottom="180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31C78" w14:textId="77777777" w:rsidR="00930E74" w:rsidRDefault="00930E74">
      <w:r>
        <w:separator/>
      </w:r>
    </w:p>
  </w:endnote>
  <w:endnote w:type="continuationSeparator" w:id="0">
    <w:p w14:paraId="700AB734" w14:textId="77777777" w:rsidR="00930E74" w:rsidRDefault="0093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Acumin Pro Light">
    <w:altName w:val="Calibri"/>
    <w:panose1 w:val="00000000000000000000"/>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82C5" w14:textId="77777777" w:rsidR="003F5FB2" w:rsidRDefault="003F5FB2" w:rsidP="003F5FB2">
    <w:pPr>
      <w:pStyle w:val="Footer"/>
    </w:pPr>
    <w:r>
      <w:rPr>
        <w:noProof/>
      </w:rPr>
      <w:drawing>
        <wp:anchor distT="0" distB="0" distL="114300" distR="114300" simplePos="0" relativeHeight="251698176" behindDoc="1" locked="0" layoutInCell="1" allowOverlap="0" wp14:anchorId="1577C797" wp14:editId="2F30A148">
          <wp:simplePos x="0" y="0"/>
          <wp:positionH relativeFrom="page">
            <wp:posOffset>0</wp:posOffset>
          </wp:positionH>
          <wp:positionV relativeFrom="page">
            <wp:posOffset>9067799</wp:posOffset>
          </wp:positionV>
          <wp:extent cx="7772400" cy="977265"/>
          <wp:effectExtent l="0" t="0" r="0" b="0"/>
          <wp:wrapNone/>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7726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96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115" w:type="dxa"/>
        <w:right w:w="115" w:type="dxa"/>
      </w:tblCellMar>
      <w:tblLook w:val="04A0" w:firstRow="1" w:lastRow="0" w:firstColumn="1" w:lastColumn="0" w:noHBand="0" w:noVBand="1"/>
    </w:tblPr>
    <w:tblGrid>
      <w:gridCol w:w="410"/>
      <w:gridCol w:w="1951"/>
      <w:gridCol w:w="392"/>
      <w:gridCol w:w="1667"/>
      <w:gridCol w:w="445"/>
      <w:gridCol w:w="2575"/>
      <w:gridCol w:w="480"/>
      <w:gridCol w:w="1742"/>
    </w:tblGrid>
    <w:tr w:rsidR="003F5FB2" w:rsidRPr="003F5FB2" w14:paraId="4446139D" w14:textId="77777777" w:rsidTr="00B06A27">
      <w:trPr>
        <w:trHeight w:val="690"/>
        <w:jc w:val="center"/>
      </w:trPr>
      <w:tc>
        <w:tcPr>
          <w:tcW w:w="410" w:type="dxa"/>
        </w:tcPr>
        <w:p w14:paraId="2157A59F" w14:textId="77777777" w:rsidR="003F5FB2" w:rsidRPr="003F5FB2" w:rsidRDefault="003F5FB2" w:rsidP="003F5FB2">
          <w:pPr>
            <w:pStyle w:val="Footer"/>
          </w:pPr>
          <w:r w:rsidRPr="003F5FB2">
            <w:rPr>
              <w:noProof/>
            </w:rPr>
            <w:drawing>
              <wp:anchor distT="0" distB="0" distL="114300" distR="114300" simplePos="0" relativeHeight="251699200" behindDoc="0" locked="0" layoutInCell="1" allowOverlap="1" wp14:anchorId="77A80E2F" wp14:editId="053528C6">
                <wp:simplePos x="0" y="0"/>
                <wp:positionH relativeFrom="column">
                  <wp:posOffset>1270</wp:posOffset>
                </wp:positionH>
                <wp:positionV relativeFrom="paragraph">
                  <wp:posOffset>29210</wp:posOffset>
                </wp:positionV>
                <wp:extent cx="107614" cy="141436"/>
                <wp:effectExtent l="0" t="0" r="6985" b="0"/>
                <wp:wrapSquare wrapText="bothSides"/>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ng"/>
                        <pic:cNvPicPr/>
                      </pic:nvPicPr>
                      <pic:blipFill>
                        <a:blip r:embed="rId2">
                          <a:extLst>
                            <a:ext uri="{28A0092B-C50C-407E-A947-70E740481C1C}">
                              <a14:useLocalDpi xmlns:a14="http://schemas.microsoft.com/office/drawing/2010/main" val="0"/>
                            </a:ext>
                          </a:extLst>
                        </a:blip>
                        <a:stretch>
                          <a:fillRect/>
                        </a:stretch>
                      </pic:blipFill>
                      <pic:spPr>
                        <a:xfrm>
                          <a:off x="0" y="0"/>
                          <a:ext cx="107614" cy="141436"/>
                        </a:xfrm>
                        <a:prstGeom prst="rect">
                          <a:avLst/>
                        </a:prstGeom>
                      </pic:spPr>
                    </pic:pic>
                  </a:graphicData>
                </a:graphic>
              </wp:anchor>
            </w:drawing>
          </w:r>
        </w:p>
      </w:tc>
      <w:tc>
        <w:tcPr>
          <w:tcW w:w="1951" w:type="dxa"/>
        </w:tcPr>
        <w:p w14:paraId="3A798786" w14:textId="77777777" w:rsidR="003F5FB2" w:rsidRPr="003F5FB2" w:rsidRDefault="003F5FB2" w:rsidP="003F5FB2">
          <w:pPr>
            <w:autoSpaceDE w:val="0"/>
            <w:autoSpaceDN w:val="0"/>
            <w:adjustRightInd w:val="0"/>
            <w:spacing w:after="0" w:line="288" w:lineRule="auto"/>
            <w:textAlignment w:val="center"/>
            <w:rPr>
              <w:rFonts w:cs="Arial"/>
              <w:color w:val="1B1E4E"/>
              <w:spacing w:val="-3"/>
              <w:sz w:val="18"/>
              <w:szCs w:val="16"/>
            </w:rPr>
          </w:pPr>
          <w:r w:rsidRPr="003F5FB2">
            <w:rPr>
              <w:rFonts w:cs="Arial"/>
              <w:color w:val="1B1E4E"/>
              <w:spacing w:val="-3"/>
              <w:sz w:val="18"/>
              <w:szCs w:val="16"/>
            </w:rPr>
            <w:t xml:space="preserve">350 Winter St. NE </w:t>
          </w:r>
          <w:r w:rsidRPr="003F5FB2">
            <w:rPr>
              <w:rFonts w:cs="Arial"/>
              <w:color w:val="1B1E4E"/>
              <w:spacing w:val="-3"/>
              <w:sz w:val="18"/>
              <w:szCs w:val="16"/>
            </w:rPr>
            <w:br/>
            <w:t xml:space="preserve">P.O. Box 14480 </w:t>
          </w:r>
          <w:r w:rsidRPr="003F5FB2">
            <w:rPr>
              <w:rFonts w:cs="Arial"/>
              <w:color w:val="1B1E4E"/>
              <w:spacing w:val="-3"/>
              <w:sz w:val="18"/>
              <w:szCs w:val="16"/>
            </w:rPr>
            <w:br/>
            <w:t>Salem, OR 97309</w:t>
          </w:r>
        </w:p>
      </w:tc>
      <w:tc>
        <w:tcPr>
          <w:tcW w:w="392" w:type="dxa"/>
        </w:tcPr>
        <w:p w14:paraId="6350F373" w14:textId="77777777" w:rsidR="003F5FB2" w:rsidRPr="003F5FB2" w:rsidRDefault="003F5FB2" w:rsidP="003F5FB2">
          <w:pPr>
            <w:pStyle w:val="Footer"/>
          </w:pPr>
          <w:r w:rsidRPr="003F5FB2">
            <w:rPr>
              <w:noProof/>
            </w:rPr>
            <w:drawing>
              <wp:anchor distT="0" distB="0" distL="114300" distR="114300" simplePos="0" relativeHeight="251700224" behindDoc="0" locked="0" layoutInCell="1" allowOverlap="1" wp14:anchorId="6369E59B" wp14:editId="709A558E">
                <wp:simplePos x="0" y="0"/>
                <wp:positionH relativeFrom="column">
                  <wp:posOffset>8890</wp:posOffset>
                </wp:positionH>
                <wp:positionV relativeFrom="paragraph">
                  <wp:posOffset>304</wp:posOffset>
                </wp:positionV>
                <wp:extent cx="88265" cy="140970"/>
                <wp:effectExtent l="0" t="0" r="6985" b="0"/>
                <wp:wrapSquare wrapText="bothSides"/>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ng"/>
                        <pic:cNvPicPr/>
                      </pic:nvPicPr>
                      <pic:blipFill>
                        <a:blip r:embed="rId3">
                          <a:extLst>
                            <a:ext uri="{28A0092B-C50C-407E-A947-70E740481C1C}">
                              <a14:useLocalDpi xmlns:a14="http://schemas.microsoft.com/office/drawing/2010/main" val="0"/>
                            </a:ext>
                          </a:extLst>
                        </a:blip>
                        <a:stretch>
                          <a:fillRect/>
                        </a:stretch>
                      </pic:blipFill>
                      <pic:spPr>
                        <a:xfrm>
                          <a:off x="0" y="0"/>
                          <a:ext cx="88265" cy="140970"/>
                        </a:xfrm>
                        <a:prstGeom prst="rect">
                          <a:avLst/>
                        </a:prstGeom>
                      </pic:spPr>
                    </pic:pic>
                  </a:graphicData>
                </a:graphic>
                <wp14:sizeRelH relativeFrom="margin">
                  <wp14:pctWidth>0</wp14:pctWidth>
                </wp14:sizeRelH>
              </wp:anchor>
            </w:drawing>
          </w:r>
        </w:p>
      </w:tc>
      <w:tc>
        <w:tcPr>
          <w:tcW w:w="1667" w:type="dxa"/>
        </w:tcPr>
        <w:p w14:paraId="33985F77" w14:textId="77777777" w:rsidR="003F5FB2" w:rsidRPr="003F5FB2" w:rsidRDefault="003F5FB2" w:rsidP="003F5FB2">
          <w:pPr>
            <w:autoSpaceDE w:val="0"/>
            <w:autoSpaceDN w:val="0"/>
            <w:adjustRightInd w:val="0"/>
            <w:spacing w:line="288" w:lineRule="auto"/>
            <w:textAlignment w:val="center"/>
            <w:rPr>
              <w:rFonts w:ascii="Acumin Pro Light" w:hAnsi="Acumin Pro Light" w:cs="Acumin Pro Light"/>
              <w:color w:val="1B1E4E"/>
              <w:spacing w:val="-3"/>
              <w:sz w:val="18"/>
              <w:szCs w:val="16"/>
            </w:rPr>
          </w:pPr>
          <w:r w:rsidRPr="003F5FB2">
            <w:rPr>
              <w:rFonts w:cs="Arial"/>
              <w:color w:val="1B1E4E"/>
              <w:spacing w:val="-3"/>
              <w:sz w:val="18"/>
              <w:szCs w:val="16"/>
            </w:rPr>
            <w:t>503-378-3272</w:t>
          </w:r>
        </w:p>
      </w:tc>
      <w:tc>
        <w:tcPr>
          <w:tcW w:w="445" w:type="dxa"/>
        </w:tcPr>
        <w:p w14:paraId="77932627" w14:textId="77777777" w:rsidR="003F5FB2" w:rsidRPr="003F5FB2" w:rsidRDefault="003F5FB2" w:rsidP="003F5FB2">
          <w:pPr>
            <w:pStyle w:val="Footer"/>
          </w:pPr>
          <w:r w:rsidRPr="003F5FB2">
            <w:rPr>
              <w:noProof/>
            </w:rPr>
            <w:drawing>
              <wp:anchor distT="0" distB="0" distL="114300" distR="114300" simplePos="0" relativeHeight="251701248" behindDoc="0" locked="0" layoutInCell="1" allowOverlap="1" wp14:anchorId="6BD11827" wp14:editId="4F987BD7">
                <wp:simplePos x="0" y="0"/>
                <wp:positionH relativeFrom="column">
                  <wp:posOffset>17145</wp:posOffset>
                </wp:positionH>
                <wp:positionV relativeFrom="paragraph">
                  <wp:posOffset>16510</wp:posOffset>
                </wp:positionV>
                <wp:extent cx="136525" cy="102235"/>
                <wp:effectExtent l="0" t="0" r="0" b="0"/>
                <wp:wrapSquare wrapText="bothSides"/>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ng"/>
                        <pic:cNvPicPr/>
                      </pic:nvPicPr>
                      <pic:blipFill>
                        <a:blip r:embed="rId4">
                          <a:extLst>
                            <a:ext uri="{28A0092B-C50C-407E-A947-70E740481C1C}">
                              <a14:useLocalDpi xmlns:a14="http://schemas.microsoft.com/office/drawing/2010/main" val="0"/>
                            </a:ext>
                          </a:extLst>
                        </a:blip>
                        <a:stretch>
                          <a:fillRect/>
                        </a:stretch>
                      </pic:blipFill>
                      <pic:spPr>
                        <a:xfrm>
                          <a:off x="0" y="0"/>
                          <a:ext cx="136525" cy="102235"/>
                        </a:xfrm>
                        <a:prstGeom prst="rect">
                          <a:avLst/>
                        </a:prstGeom>
                      </pic:spPr>
                    </pic:pic>
                  </a:graphicData>
                </a:graphic>
                <wp14:sizeRelH relativeFrom="margin">
                  <wp14:pctWidth>0</wp14:pctWidth>
                </wp14:sizeRelH>
                <wp14:sizeRelV relativeFrom="margin">
                  <wp14:pctHeight>0</wp14:pctHeight>
                </wp14:sizeRelV>
              </wp:anchor>
            </w:drawing>
          </w:r>
        </w:p>
      </w:tc>
      <w:tc>
        <w:tcPr>
          <w:tcW w:w="2575" w:type="dxa"/>
        </w:tcPr>
        <w:p w14:paraId="632BA2C6" w14:textId="77777777" w:rsidR="003F5FB2" w:rsidRPr="003F5FB2" w:rsidRDefault="00CB6A9F" w:rsidP="003F5FB2">
          <w:pPr>
            <w:autoSpaceDE w:val="0"/>
            <w:autoSpaceDN w:val="0"/>
            <w:adjustRightInd w:val="0"/>
            <w:spacing w:line="288" w:lineRule="auto"/>
            <w:textAlignment w:val="center"/>
            <w:rPr>
              <w:rFonts w:ascii="Acumin Pro Light" w:hAnsi="Acumin Pro Light" w:cs="Acumin Pro Light"/>
              <w:color w:val="1B1E4E"/>
              <w:spacing w:val="-3"/>
              <w:sz w:val="18"/>
              <w:szCs w:val="16"/>
            </w:rPr>
          </w:pPr>
          <w:r>
            <w:rPr>
              <w:noProof/>
            </w:rPr>
            <mc:AlternateContent>
              <mc:Choice Requires="wps">
                <w:drawing>
                  <wp:anchor distT="45720" distB="45720" distL="114300" distR="114300" simplePos="0" relativeHeight="251704320" behindDoc="0" locked="0" layoutInCell="1" allowOverlap="1" wp14:anchorId="27D3C1B2" wp14:editId="01BA944C">
                    <wp:simplePos x="0" y="0"/>
                    <wp:positionH relativeFrom="page">
                      <wp:posOffset>-154305</wp:posOffset>
                    </wp:positionH>
                    <wp:positionV relativeFrom="paragraph">
                      <wp:posOffset>-522633</wp:posOffset>
                    </wp:positionV>
                    <wp:extent cx="265176" cy="228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 cy="228600"/>
                            </a:xfrm>
                            <a:prstGeom prst="rect">
                              <a:avLst/>
                            </a:prstGeom>
                            <a:noFill/>
                            <a:ln w="9525">
                              <a:noFill/>
                              <a:miter lim="800000"/>
                              <a:headEnd/>
                              <a:tailEnd/>
                            </a:ln>
                          </wps:spPr>
                          <wps:txbx>
                            <w:txbxContent>
                              <w:p w14:paraId="028189FA" w14:textId="77777777" w:rsidR="00CB6A9F" w:rsidRPr="004F33AA" w:rsidRDefault="00CB6A9F" w:rsidP="00CB6A9F">
                                <w:pPr>
                                  <w:rPr>
                                    <w:sz w:val="18"/>
                                    <w:szCs w:val="18"/>
                                  </w:rPr>
                                </w:pPr>
                                <w:r w:rsidRPr="004F33AA">
                                  <w:rPr>
                                    <w:sz w:val="18"/>
                                    <w:szCs w:val="18"/>
                                  </w:rPr>
                                  <w:fldChar w:fldCharType="begin"/>
                                </w:r>
                                <w:r w:rsidRPr="004F33AA">
                                  <w:rPr>
                                    <w:sz w:val="18"/>
                                    <w:szCs w:val="18"/>
                                  </w:rPr>
                                  <w:instrText xml:space="preserve"> PAGE   \* MERGEFORMAT </w:instrText>
                                </w:r>
                                <w:r w:rsidRPr="004F33AA">
                                  <w:rPr>
                                    <w:sz w:val="18"/>
                                    <w:szCs w:val="18"/>
                                  </w:rPr>
                                  <w:fldChar w:fldCharType="separate"/>
                                </w:r>
                                <w:r w:rsidRPr="004F33AA">
                                  <w:rPr>
                                    <w:noProof/>
                                    <w:sz w:val="18"/>
                                    <w:szCs w:val="18"/>
                                  </w:rPr>
                                  <w:t>1</w:t>
                                </w:r>
                                <w:r w:rsidRPr="004F33AA">
                                  <w:rPr>
                                    <w:noProof/>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D3C1B2" id="_x0000_t202" coordsize="21600,21600" o:spt="202" path="m,l,21600r21600,l21600,xe">
                    <v:stroke joinstyle="miter"/>
                    <v:path gradientshapeok="t" o:connecttype="rect"/>
                  </v:shapetype>
                  <v:shape id="Text Box 2" o:spid="_x0000_s1026" type="#_x0000_t202" style="position:absolute;margin-left:-12.15pt;margin-top:-41.15pt;width:20.9pt;height:18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" filled="f" stroked="f">
                    <v:textbox>
                      <w:txbxContent>
                        <w:p w14:paraId="028189FA" w14:textId="77777777" w:rsidR="00CB6A9F" w:rsidRPr="004F33AA" w:rsidRDefault="00CB6A9F" w:rsidP="00CB6A9F">
                          <w:pPr>
                            <w:rPr>
                              <w:sz w:val="18"/>
                              <w:szCs w:val="18"/>
                            </w:rPr>
                          </w:pPr>
                          <w:r w:rsidRPr="004F33AA">
                            <w:rPr>
                              <w:sz w:val="18"/>
                              <w:szCs w:val="18"/>
                            </w:rPr>
                            <w:fldChar w:fldCharType="begin"/>
                          </w:r>
                          <w:r w:rsidRPr="004F33AA">
                            <w:rPr>
                              <w:sz w:val="18"/>
                              <w:szCs w:val="18"/>
                            </w:rPr>
                            <w:instrText xml:space="preserve"> PAGE   \* MERGEFORMAT </w:instrText>
                          </w:r>
                          <w:r w:rsidRPr="004F33AA">
                            <w:rPr>
                              <w:sz w:val="18"/>
                              <w:szCs w:val="18"/>
                            </w:rPr>
                            <w:fldChar w:fldCharType="separate"/>
                          </w:r>
                          <w:r w:rsidRPr="004F33AA">
                            <w:rPr>
                              <w:noProof/>
                              <w:sz w:val="18"/>
                              <w:szCs w:val="18"/>
                            </w:rPr>
                            <w:t>1</w:t>
                          </w:r>
                          <w:r w:rsidRPr="004F33AA">
                            <w:rPr>
                              <w:noProof/>
                              <w:sz w:val="18"/>
                              <w:szCs w:val="18"/>
                            </w:rPr>
                            <w:fldChar w:fldCharType="end"/>
                          </w:r>
                        </w:p>
                      </w:txbxContent>
                    </v:textbox>
                    <w10:wrap anchorx="page"/>
                  </v:shape>
                </w:pict>
              </mc:Fallback>
            </mc:AlternateContent>
          </w:r>
          <w:r w:rsidR="003F5FB2" w:rsidRPr="003F5FB2">
            <w:rPr>
              <w:rFonts w:cs="Arial"/>
              <w:color w:val="1B1E4E"/>
              <w:spacing w:val="-3"/>
              <w:sz w:val="18"/>
              <w:szCs w:val="16"/>
            </w:rPr>
            <w:t>tech.web@dcbs.oregon.gov</w:t>
          </w:r>
        </w:p>
      </w:tc>
      <w:tc>
        <w:tcPr>
          <w:tcW w:w="480" w:type="dxa"/>
        </w:tcPr>
        <w:p w14:paraId="1C106278" w14:textId="77777777" w:rsidR="003F5FB2" w:rsidRPr="003F5FB2" w:rsidRDefault="003F5FB2" w:rsidP="003F5FB2">
          <w:pPr>
            <w:pStyle w:val="Footer"/>
          </w:pPr>
          <w:r w:rsidRPr="003F5FB2">
            <w:rPr>
              <w:noProof/>
            </w:rPr>
            <w:drawing>
              <wp:anchor distT="0" distB="0" distL="114300" distR="114300" simplePos="0" relativeHeight="251702272" behindDoc="0" locked="0" layoutInCell="1" allowOverlap="1" wp14:anchorId="6DD7D7C9" wp14:editId="0C7E325C">
                <wp:simplePos x="0" y="0"/>
                <wp:positionH relativeFrom="column">
                  <wp:posOffset>34925</wp:posOffset>
                </wp:positionH>
                <wp:positionV relativeFrom="paragraph">
                  <wp:posOffset>939</wp:posOffset>
                </wp:positionV>
                <wp:extent cx="159026" cy="127057"/>
                <wp:effectExtent l="0" t="0" r="0" b="6350"/>
                <wp:wrapSquare wrapText="bothSides"/>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ng"/>
                        <pic:cNvPicPr/>
                      </pic:nvPicPr>
                      <pic:blipFill>
                        <a:blip r:embed="rId5">
                          <a:extLst>
                            <a:ext uri="{28A0092B-C50C-407E-A947-70E740481C1C}">
                              <a14:useLocalDpi xmlns:a14="http://schemas.microsoft.com/office/drawing/2010/main" val="0"/>
                            </a:ext>
                          </a:extLst>
                        </a:blip>
                        <a:stretch>
                          <a:fillRect/>
                        </a:stretch>
                      </pic:blipFill>
                      <pic:spPr>
                        <a:xfrm>
                          <a:off x="0" y="0"/>
                          <a:ext cx="159026" cy="127057"/>
                        </a:xfrm>
                        <a:prstGeom prst="rect">
                          <a:avLst/>
                        </a:prstGeom>
                      </pic:spPr>
                    </pic:pic>
                  </a:graphicData>
                </a:graphic>
                <wp14:sizeRelH relativeFrom="margin">
                  <wp14:pctWidth>0</wp14:pctWidth>
                </wp14:sizeRelH>
                <wp14:sizeRelV relativeFrom="margin">
                  <wp14:pctHeight>0</wp14:pctHeight>
                </wp14:sizeRelV>
              </wp:anchor>
            </w:drawing>
          </w:r>
        </w:p>
      </w:tc>
      <w:tc>
        <w:tcPr>
          <w:tcW w:w="1742" w:type="dxa"/>
        </w:tcPr>
        <w:p w14:paraId="3B9E5595" w14:textId="77777777" w:rsidR="003F5FB2" w:rsidRPr="003F5FB2" w:rsidRDefault="003F5FB2" w:rsidP="003F5FB2">
          <w:pPr>
            <w:autoSpaceDE w:val="0"/>
            <w:autoSpaceDN w:val="0"/>
            <w:adjustRightInd w:val="0"/>
            <w:spacing w:after="0" w:line="288" w:lineRule="auto"/>
            <w:textAlignment w:val="center"/>
            <w:rPr>
              <w:rFonts w:cs="Arial"/>
              <w:color w:val="1B1E4E"/>
              <w:spacing w:val="-3"/>
              <w:sz w:val="18"/>
              <w:szCs w:val="16"/>
            </w:rPr>
          </w:pPr>
          <w:r w:rsidRPr="003F5FB2">
            <w:rPr>
              <w:rFonts w:cs="Arial"/>
              <w:color w:val="1B1E4E"/>
              <w:spacing w:val="-3"/>
              <w:sz w:val="18"/>
              <w:szCs w:val="16"/>
            </w:rPr>
            <w:t>osha.oregon.gov</w:t>
          </w:r>
        </w:p>
      </w:tc>
    </w:tr>
  </w:tbl>
  <w:p w14:paraId="4F6B49BF" w14:textId="77777777" w:rsidR="003F5FB2" w:rsidRDefault="003F5FB2" w:rsidP="003F5FB2">
    <w:pPr>
      <w:pStyle w:val="Footer"/>
    </w:pPr>
  </w:p>
  <w:p w14:paraId="61F90AD0" w14:textId="77777777" w:rsidR="003F5FB2" w:rsidRPr="003F5FB2" w:rsidRDefault="003F5FB2" w:rsidP="003F5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744672"/>
      <w:docPartObj>
        <w:docPartGallery w:val="Page Numbers (Bottom of Page)"/>
        <w:docPartUnique/>
      </w:docPartObj>
    </w:sdtPr>
    <w:sdtEndPr>
      <w:rPr>
        <w:noProof/>
      </w:rPr>
    </w:sdtEndPr>
    <w:sdtContent>
      <w:p w14:paraId="416573A5" w14:textId="4CD565ED" w:rsidR="00DB2B6E" w:rsidRDefault="00DB2B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D7CB44" w14:textId="77777777" w:rsidR="00215C26" w:rsidRPr="003F5FB2" w:rsidRDefault="00215C26" w:rsidP="003F5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2349A" w14:textId="77777777" w:rsidR="00930E74" w:rsidRDefault="00930E74">
      <w:r>
        <w:separator/>
      </w:r>
    </w:p>
  </w:footnote>
  <w:footnote w:type="continuationSeparator" w:id="0">
    <w:p w14:paraId="4A3B9C57" w14:textId="77777777" w:rsidR="00930E74" w:rsidRDefault="00930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0E1C" w14:textId="77777777" w:rsidR="007E1AF7" w:rsidRPr="003B1BBA" w:rsidRDefault="003B1BBA" w:rsidP="003B1BBA">
    <w:pPr>
      <w:pStyle w:val="Header"/>
    </w:pPr>
    <w:r>
      <w:rPr>
        <w:noProof/>
      </w:rPr>
      <w:drawing>
        <wp:anchor distT="0" distB="0" distL="114300" distR="114300" simplePos="0" relativeHeight="251684864" behindDoc="0" locked="0" layoutInCell="1" allowOverlap="1" wp14:anchorId="3D258C9F" wp14:editId="649078D1">
          <wp:simplePos x="0" y="0"/>
          <wp:positionH relativeFrom="page">
            <wp:align>left</wp:align>
          </wp:positionH>
          <wp:positionV relativeFrom="page">
            <wp:posOffset>457200</wp:posOffset>
          </wp:positionV>
          <wp:extent cx="7772400" cy="118872"/>
          <wp:effectExtent l="0" t="0" r="0" b="0"/>
          <wp:wrapTopAndBottom/>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887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780B" w14:textId="77777777" w:rsidR="00EB7ADF" w:rsidRPr="00645BAA" w:rsidRDefault="003F5FB2" w:rsidP="00645BAA">
    <w:pPr>
      <w:pStyle w:val="Header"/>
    </w:pPr>
    <w:r>
      <w:rPr>
        <w:noProof/>
      </w:rPr>
      <mc:AlternateContent>
        <mc:Choice Requires="wps">
          <w:drawing>
            <wp:anchor distT="45720" distB="45720" distL="114300" distR="114300" simplePos="0" relativeHeight="251668480" behindDoc="0" locked="0" layoutInCell="1" allowOverlap="1" wp14:anchorId="605EB309" wp14:editId="2C074247">
              <wp:simplePos x="0" y="0"/>
              <wp:positionH relativeFrom="column">
                <wp:posOffset>914400</wp:posOffset>
              </wp:positionH>
              <wp:positionV relativeFrom="paragraph">
                <wp:posOffset>285750</wp:posOffset>
              </wp:positionV>
              <wp:extent cx="2313432"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432" cy="1404620"/>
                      </a:xfrm>
                      <a:prstGeom prst="rect">
                        <a:avLst/>
                      </a:prstGeom>
                      <a:noFill/>
                      <a:ln w="9525">
                        <a:noFill/>
                        <a:miter lim="800000"/>
                        <a:headEnd/>
                        <a:tailEnd/>
                      </a:ln>
                    </wps:spPr>
                    <wps:txbx>
                      <w:txbxContent>
                        <w:p w14:paraId="40B47948" w14:textId="77777777" w:rsidR="00645BAA" w:rsidRPr="00E00993" w:rsidRDefault="00EE5AFE" w:rsidP="00645BAA">
                          <w:pPr>
                            <w:pStyle w:val="BasicParagraph"/>
                            <w:rPr>
                              <w:rFonts w:ascii="Arial" w:hAnsi="Arial" w:cs="Arial"/>
                              <w:color w:val="002F86"/>
                              <w:sz w:val="17"/>
                              <w:szCs w:val="17"/>
                            </w:rPr>
                          </w:pPr>
                          <w:r>
                            <w:rPr>
                              <w:rFonts w:ascii="Arial" w:hAnsi="Arial" w:cs="Arial"/>
                              <w:color w:val="002F86"/>
                              <w:sz w:val="17"/>
                              <w:szCs w:val="17"/>
                            </w:rPr>
                            <w:t>Tina Kotek</w:t>
                          </w:r>
                          <w:r w:rsidR="00645BAA" w:rsidRPr="00E00993">
                            <w:rPr>
                              <w:rFonts w:ascii="Arial" w:hAnsi="Arial" w:cs="Arial"/>
                              <w:color w:val="002F86"/>
                              <w:sz w:val="17"/>
                              <w:szCs w:val="17"/>
                            </w:rPr>
                            <w:t>, Governor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EB309" id="_x0000_t202" coordsize="21600,21600" o:spt="202" path="m,l,21600r21600,l21600,xe">
              <v:stroke joinstyle="miter"/>
              <v:path gradientshapeok="t" o:connecttype="rect"/>
            </v:shapetype>
            <v:shape id="_x0000_s1027" type="#_x0000_t202" style="position:absolute;margin-left:1in;margin-top:22.5pt;width:182.1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" filled="f" stroked="f">
              <v:textbox style="mso-fit-shape-to-text:t">
                <w:txbxContent>
                  <w:p w14:paraId="40B47948" w14:textId="77777777" w:rsidR="00645BAA" w:rsidRPr="00E00993" w:rsidRDefault="00EE5AFE" w:rsidP="00645BAA">
                    <w:pPr>
                      <w:pStyle w:val="BasicParagraph"/>
                      <w:rPr>
                        <w:rFonts w:ascii="Arial" w:hAnsi="Arial" w:cs="Arial"/>
                        <w:color w:val="002F86"/>
                        <w:sz w:val="17"/>
                        <w:szCs w:val="17"/>
                      </w:rPr>
                    </w:pPr>
                    <w:r>
                      <w:rPr>
                        <w:rFonts w:ascii="Arial" w:hAnsi="Arial" w:cs="Arial"/>
                        <w:color w:val="002F86"/>
                        <w:sz w:val="17"/>
                        <w:szCs w:val="17"/>
                      </w:rPr>
                      <w:t>Tina Kotek</w:t>
                    </w:r>
                    <w:r w:rsidR="00645BAA" w:rsidRPr="00E00993">
                      <w:rPr>
                        <w:rFonts w:ascii="Arial" w:hAnsi="Arial" w:cs="Arial"/>
                        <w:color w:val="002F86"/>
                        <w:sz w:val="17"/>
                        <w:szCs w:val="17"/>
                      </w:rPr>
                      <w:t>, Governor</w:t>
                    </w:r>
                  </w:p>
                </w:txbxContent>
              </v:textbox>
            </v:shape>
          </w:pict>
        </mc:Fallback>
      </mc:AlternateContent>
    </w:r>
    <w:r w:rsidR="003B1BBA">
      <w:rPr>
        <w:noProof/>
      </w:rPr>
      <w:drawing>
        <wp:anchor distT="0" distB="0" distL="114300" distR="114300" simplePos="0" relativeHeight="251666432" behindDoc="1" locked="0" layoutInCell="1" allowOverlap="1" wp14:anchorId="2D8667C0" wp14:editId="1846EEF1">
          <wp:simplePos x="0" y="0"/>
          <wp:positionH relativeFrom="page">
            <wp:align>left</wp:align>
          </wp:positionH>
          <wp:positionV relativeFrom="page">
            <wp:align>top</wp:align>
          </wp:positionV>
          <wp:extent cx="7756538" cy="1490472"/>
          <wp:effectExtent l="0" t="0" r="0" b="0"/>
          <wp:wrapTopAndBottom/>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_stateSeal.png"/>
                  <pic:cNvPicPr/>
                </pic:nvPicPr>
                <pic:blipFill>
                  <a:blip r:embed="rId1">
                    <a:extLst>
                      <a:ext uri="{28A0092B-C50C-407E-A947-70E740481C1C}">
                        <a14:useLocalDpi xmlns:a14="http://schemas.microsoft.com/office/drawing/2010/main" val="0"/>
                      </a:ext>
                    </a:extLst>
                  </a:blip>
                  <a:stretch>
                    <a:fillRect/>
                  </a:stretch>
                </pic:blipFill>
                <pic:spPr>
                  <a:xfrm>
                    <a:off x="0" y="0"/>
                    <a:ext cx="7756538" cy="14904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B73A13"/>
    <w:multiLevelType w:val="hybridMultilevel"/>
    <w:tmpl w:val="5224B090"/>
    <w:lvl w:ilvl="0" w:tplc="39A01E90">
      <w:start w:val="2"/>
      <w:numFmt w:val="bullet"/>
      <w:lvlText w:val="•"/>
      <w:lvlJc w:val="left"/>
      <w:pPr>
        <w:ind w:left="1080" w:hanging="72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15:restartNumberingAfterBreak="0">
    <w:nsid w:val="0C10697B"/>
    <w:multiLevelType w:val="hybridMultilevel"/>
    <w:tmpl w:val="F7623274"/>
    <w:lvl w:ilvl="0" w:tplc="E792717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459D0"/>
    <w:multiLevelType w:val="multilevel"/>
    <w:tmpl w:val="490CA75A"/>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EDF281F"/>
    <w:multiLevelType w:val="hybridMultilevel"/>
    <w:tmpl w:val="C08C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27530"/>
    <w:multiLevelType w:val="multilevel"/>
    <w:tmpl w:val="1116F232"/>
    <w:lvl w:ilvl="0">
      <w:start w:val="1"/>
      <w:numFmt w:val="bullet"/>
      <w:lvlText w:val="o"/>
      <w:lvlJc w:val="left"/>
      <w:pPr>
        <w:ind w:left="720" w:hanging="360"/>
      </w:pPr>
      <w:rPr>
        <w:rFonts w:ascii="Courier New" w:hAnsi="Courier New" w:cs="Courier New"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17460FF4"/>
    <w:multiLevelType w:val="hybridMultilevel"/>
    <w:tmpl w:val="8CEA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A78AD"/>
    <w:multiLevelType w:val="hybridMultilevel"/>
    <w:tmpl w:val="ADDA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7A0F0B"/>
    <w:multiLevelType w:val="hybridMultilevel"/>
    <w:tmpl w:val="CEF2B476"/>
    <w:lvl w:ilvl="0" w:tplc="EE5A9DB6">
      <w:numFmt w:val="bullet"/>
      <w:lvlText w:val="•"/>
      <w:lvlJc w:val="left"/>
      <w:pPr>
        <w:ind w:left="1080" w:hanging="72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4F7A6A"/>
    <w:multiLevelType w:val="hybridMultilevel"/>
    <w:tmpl w:val="1A6CE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DFA029A"/>
    <w:multiLevelType w:val="hybridMultilevel"/>
    <w:tmpl w:val="35544D74"/>
    <w:lvl w:ilvl="0" w:tplc="BDAE52A0">
      <w:start w:val="1"/>
      <w:numFmt w:val="decimal"/>
      <w:lvlText w:val="%1."/>
      <w:lvlJc w:val="left"/>
      <w:pPr>
        <w:ind w:left="360" w:hanging="360"/>
      </w:pPr>
      <w:rPr>
        <w:b/>
        <w:color w:val="595959" w:themeColor="text1" w:themeTint="A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B12FFA"/>
    <w:multiLevelType w:val="hybridMultilevel"/>
    <w:tmpl w:val="7EEA464A"/>
    <w:lvl w:ilvl="0" w:tplc="A31E2A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DE231A"/>
    <w:multiLevelType w:val="hybridMultilevel"/>
    <w:tmpl w:val="A6D2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C716F7"/>
    <w:multiLevelType w:val="hybridMultilevel"/>
    <w:tmpl w:val="53320CDA"/>
    <w:lvl w:ilvl="0" w:tplc="E132F4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B1167"/>
    <w:multiLevelType w:val="hybridMultilevel"/>
    <w:tmpl w:val="8612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81A46"/>
    <w:multiLevelType w:val="hybridMultilevel"/>
    <w:tmpl w:val="32E6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691201"/>
    <w:multiLevelType w:val="multilevel"/>
    <w:tmpl w:val="1116F232"/>
    <w:lvl w:ilvl="0">
      <w:start w:val="1"/>
      <w:numFmt w:val="bullet"/>
      <w:lvlText w:val="o"/>
      <w:lvlJc w:val="left"/>
      <w:pPr>
        <w:ind w:left="720" w:hanging="360"/>
      </w:pPr>
      <w:rPr>
        <w:rFonts w:ascii="Courier New" w:hAnsi="Courier New" w:cs="Courier New"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42BF5A0C"/>
    <w:multiLevelType w:val="hybridMultilevel"/>
    <w:tmpl w:val="8A50C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F013BB"/>
    <w:multiLevelType w:val="multilevel"/>
    <w:tmpl w:val="B8F2919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48506AE8"/>
    <w:multiLevelType w:val="hybridMultilevel"/>
    <w:tmpl w:val="E33AB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9062E7D"/>
    <w:multiLevelType w:val="multilevel"/>
    <w:tmpl w:val="490CA75A"/>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52A24E77"/>
    <w:multiLevelType w:val="hybridMultilevel"/>
    <w:tmpl w:val="F468F2E4"/>
    <w:lvl w:ilvl="0" w:tplc="5568F2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E734C9"/>
    <w:multiLevelType w:val="hybridMultilevel"/>
    <w:tmpl w:val="091E32A8"/>
    <w:lvl w:ilvl="0" w:tplc="AD30BB2E">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A173A4"/>
    <w:multiLevelType w:val="multilevel"/>
    <w:tmpl w:val="5986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B0565A"/>
    <w:multiLevelType w:val="hybridMultilevel"/>
    <w:tmpl w:val="B9AC9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60667F"/>
    <w:multiLevelType w:val="hybridMultilevel"/>
    <w:tmpl w:val="A27A8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54897"/>
    <w:multiLevelType w:val="hybridMultilevel"/>
    <w:tmpl w:val="A2BA24CA"/>
    <w:lvl w:ilvl="0" w:tplc="F66ACA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9369D"/>
    <w:multiLevelType w:val="hybridMultilevel"/>
    <w:tmpl w:val="A6AC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9C56AA"/>
    <w:multiLevelType w:val="hybridMultilevel"/>
    <w:tmpl w:val="FE70C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E4A8B"/>
    <w:multiLevelType w:val="hybridMultilevel"/>
    <w:tmpl w:val="F5C40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F53D7"/>
    <w:multiLevelType w:val="hybridMultilevel"/>
    <w:tmpl w:val="F3A0CEE0"/>
    <w:lvl w:ilvl="0" w:tplc="A31E2A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9F13F5"/>
    <w:multiLevelType w:val="hybridMultilevel"/>
    <w:tmpl w:val="A6C0B3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890721712">
    <w:abstractNumId w:val="4"/>
  </w:num>
  <w:num w:numId="2" w16cid:durableId="1925644436">
    <w:abstractNumId w:val="7"/>
  </w:num>
  <w:num w:numId="3" w16cid:durableId="1575510378">
    <w:abstractNumId w:val="0"/>
  </w:num>
  <w:num w:numId="4" w16cid:durableId="923957509">
    <w:abstractNumId w:val="7"/>
  </w:num>
  <w:num w:numId="5" w16cid:durableId="1886209228">
    <w:abstractNumId w:val="16"/>
  </w:num>
  <w:num w:numId="6" w16cid:durableId="1868370818">
    <w:abstractNumId w:val="5"/>
  </w:num>
  <w:num w:numId="7" w16cid:durableId="1693918657">
    <w:abstractNumId w:val="5"/>
  </w:num>
  <w:num w:numId="8" w16cid:durableId="827945063">
    <w:abstractNumId w:val="3"/>
  </w:num>
  <w:num w:numId="9" w16cid:durableId="1756514307">
    <w:abstractNumId w:val="16"/>
  </w:num>
  <w:num w:numId="10" w16cid:durableId="463696755">
    <w:abstractNumId w:val="2"/>
  </w:num>
  <w:num w:numId="11" w16cid:durableId="2109035043">
    <w:abstractNumId w:val="16"/>
  </w:num>
  <w:num w:numId="12" w16cid:durableId="1832063513">
    <w:abstractNumId w:val="1"/>
  </w:num>
  <w:num w:numId="13" w16cid:durableId="1444568557">
    <w:abstractNumId w:val="16"/>
  </w:num>
  <w:num w:numId="14" w16cid:durableId="911741321">
    <w:abstractNumId w:val="35"/>
  </w:num>
  <w:num w:numId="15" w16cid:durableId="22825795">
    <w:abstractNumId w:val="28"/>
  </w:num>
  <w:num w:numId="16" w16cid:durableId="1505633609">
    <w:abstractNumId w:val="33"/>
  </w:num>
  <w:num w:numId="17" w16cid:durableId="1082407331">
    <w:abstractNumId w:val="20"/>
  </w:num>
  <w:num w:numId="18" w16cid:durableId="874736426">
    <w:abstractNumId w:val="22"/>
  </w:num>
  <w:num w:numId="19" w16cid:durableId="1770080152">
    <w:abstractNumId w:val="31"/>
  </w:num>
  <w:num w:numId="20" w16cid:durableId="1031998461">
    <w:abstractNumId w:val="30"/>
  </w:num>
  <w:num w:numId="21" w16cid:durableId="9517853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380557">
    <w:abstractNumId w:val="26"/>
  </w:num>
  <w:num w:numId="23" w16cid:durableId="79760477">
    <w:abstractNumId w:val="29"/>
  </w:num>
  <w:num w:numId="24" w16cid:durableId="565189267">
    <w:abstractNumId w:val="13"/>
  </w:num>
  <w:num w:numId="25" w16cid:durableId="2032031786">
    <w:abstractNumId w:val="39"/>
  </w:num>
  <w:num w:numId="26" w16cid:durableId="1745296885">
    <w:abstractNumId w:val="12"/>
  </w:num>
  <w:num w:numId="27" w16cid:durableId="1644964081">
    <w:abstractNumId w:val="19"/>
  </w:num>
  <w:num w:numId="28" w16cid:durableId="1480996274">
    <w:abstractNumId w:val="6"/>
  </w:num>
  <w:num w:numId="29" w16cid:durableId="1089354571">
    <w:abstractNumId w:val="36"/>
  </w:num>
  <w:num w:numId="30" w16cid:durableId="414476886">
    <w:abstractNumId w:val="32"/>
  </w:num>
  <w:num w:numId="31" w16cid:durableId="1358116441">
    <w:abstractNumId w:val="9"/>
  </w:num>
  <w:num w:numId="32" w16cid:durableId="314921812">
    <w:abstractNumId w:val="8"/>
  </w:num>
  <w:num w:numId="33" w16cid:durableId="65929260">
    <w:abstractNumId w:val="38"/>
  </w:num>
  <w:num w:numId="34" w16cid:durableId="1490168377">
    <w:abstractNumId w:val="18"/>
  </w:num>
  <w:num w:numId="35" w16cid:durableId="1923947584">
    <w:abstractNumId w:val="27"/>
  </w:num>
  <w:num w:numId="36" w16cid:durableId="1281261014">
    <w:abstractNumId w:val="11"/>
  </w:num>
  <w:num w:numId="37" w16cid:durableId="2139175324">
    <w:abstractNumId w:val="23"/>
  </w:num>
  <w:num w:numId="38" w16cid:durableId="780606116">
    <w:abstractNumId w:val="25"/>
  </w:num>
  <w:num w:numId="39" w16cid:durableId="1595168027">
    <w:abstractNumId w:val="37"/>
  </w:num>
  <w:num w:numId="40" w16cid:durableId="2001732827">
    <w:abstractNumId w:val="24"/>
  </w:num>
  <w:num w:numId="41" w16cid:durableId="268588255">
    <w:abstractNumId w:val="10"/>
  </w:num>
  <w:num w:numId="42" w16cid:durableId="559941598">
    <w:abstractNumId w:val="14"/>
  </w:num>
  <w:num w:numId="43" w16cid:durableId="1164203777">
    <w:abstractNumId w:val="15"/>
  </w:num>
  <w:num w:numId="44" w16cid:durableId="1263953821">
    <w:abstractNumId w:val="17"/>
  </w:num>
  <w:num w:numId="45" w16cid:durableId="1891837714">
    <w:abstractNumId w:val="21"/>
  </w:num>
  <w:num w:numId="46" w16cid:durableId="205615180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52"/>
    <w:rsid w:val="0000678D"/>
    <w:rsid w:val="000129E6"/>
    <w:rsid w:val="00035B34"/>
    <w:rsid w:val="00040D20"/>
    <w:rsid w:val="000438A8"/>
    <w:rsid w:val="00050B10"/>
    <w:rsid w:val="00050B46"/>
    <w:rsid w:val="00055A2B"/>
    <w:rsid w:val="000579D5"/>
    <w:rsid w:val="00060049"/>
    <w:rsid w:val="00075AF7"/>
    <w:rsid w:val="00082CF0"/>
    <w:rsid w:val="00085F5D"/>
    <w:rsid w:val="00092812"/>
    <w:rsid w:val="000928EC"/>
    <w:rsid w:val="00096150"/>
    <w:rsid w:val="000A475E"/>
    <w:rsid w:val="000A69F1"/>
    <w:rsid w:val="000C5527"/>
    <w:rsid w:val="000C5CCF"/>
    <w:rsid w:val="000C6E71"/>
    <w:rsid w:val="000D3EAB"/>
    <w:rsid w:val="000E00EE"/>
    <w:rsid w:val="000F0FA5"/>
    <w:rsid w:val="000F2461"/>
    <w:rsid w:val="001055EE"/>
    <w:rsid w:val="001061B5"/>
    <w:rsid w:val="00106DB8"/>
    <w:rsid w:val="00123C4A"/>
    <w:rsid w:val="00131930"/>
    <w:rsid w:val="0013393E"/>
    <w:rsid w:val="00133C4D"/>
    <w:rsid w:val="0014090C"/>
    <w:rsid w:val="00144EBE"/>
    <w:rsid w:val="0014792F"/>
    <w:rsid w:val="00156900"/>
    <w:rsid w:val="00162FA9"/>
    <w:rsid w:val="00184808"/>
    <w:rsid w:val="00185F75"/>
    <w:rsid w:val="001A4312"/>
    <w:rsid w:val="001B3CEE"/>
    <w:rsid w:val="001B52B8"/>
    <w:rsid w:val="001B68C9"/>
    <w:rsid w:val="001C12F2"/>
    <w:rsid w:val="001C3CA6"/>
    <w:rsid w:val="001C5272"/>
    <w:rsid w:val="001D4181"/>
    <w:rsid w:val="001E5916"/>
    <w:rsid w:val="00214606"/>
    <w:rsid w:val="00215C26"/>
    <w:rsid w:val="002169A2"/>
    <w:rsid w:val="00221357"/>
    <w:rsid w:val="00223272"/>
    <w:rsid w:val="00230D97"/>
    <w:rsid w:val="00232679"/>
    <w:rsid w:val="00233DC8"/>
    <w:rsid w:val="002369F4"/>
    <w:rsid w:val="00252E26"/>
    <w:rsid w:val="00276C8B"/>
    <w:rsid w:val="00292711"/>
    <w:rsid w:val="00295112"/>
    <w:rsid w:val="002B053F"/>
    <w:rsid w:val="002B0F31"/>
    <w:rsid w:val="002B63F0"/>
    <w:rsid w:val="002E059A"/>
    <w:rsid w:val="002E6F84"/>
    <w:rsid w:val="002E7464"/>
    <w:rsid w:val="00302D0A"/>
    <w:rsid w:val="00316559"/>
    <w:rsid w:val="003175AB"/>
    <w:rsid w:val="00322C3A"/>
    <w:rsid w:val="00324C3C"/>
    <w:rsid w:val="00340E33"/>
    <w:rsid w:val="003520F1"/>
    <w:rsid w:val="00352952"/>
    <w:rsid w:val="00355077"/>
    <w:rsid w:val="00357284"/>
    <w:rsid w:val="00360596"/>
    <w:rsid w:val="00367A43"/>
    <w:rsid w:val="003711D7"/>
    <w:rsid w:val="00382341"/>
    <w:rsid w:val="00383BAB"/>
    <w:rsid w:val="00385AC7"/>
    <w:rsid w:val="0039649A"/>
    <w:rsid w:val="003A14C3"/>
    <w:rsid w:val="003A1591"/>
    <w:rsid w:val="003A1B7C"/>
    <w:rsid w:val="003A659C"/>
    <w:rsid w:val="003B1BBA"/>
    <w:rsid w:val="003B674C"/>
    <w:rsid w:val="003C37A0"/>
    <w:rsid w:val="003C7DA0"/>
    <w:rsid w:val="003D4BF5"/>
    <w:rsid w:val="003E55AD"/>
    <w:rsid w:val="003F1C92"/>
    <w:rsid w:val="003F5FB2"/>
    <w:rsid w:val="0040333B"/>
    <w:rsid w:val="004047BF"/>
    <w:rsid w:val="004101C5"/>
    <w:rsid w:val="004232A1"/>
    <w:rsid w:val="004755AC"/>
    <w:rsid w:val="00484F83"/>
    <w:rsid w:val="0048616C"/>
    <w:rsid w:val="00492885"/>
    <w:rsid w:val="00494DDB"/>
    <w:rsid w:val="004C0B98"/>
    <w:rsid w:val="004C3ABA"/>
    <w:rsid w:val="004C48F1"/>
    <w:rsid w:val="004D1D07"/>
    <w:rsid w:val="004D33BE"/>
    <w:rsid w:val="004D7DDE"/>
    <w:rsid w:val="004E56D4"/>
    <w:rsid w:val="004E7692"/>
    <w:rsid w:val="005023EE"/>
    <w:rsid w:val="00514BCA"/>
    <w:rsid w:val="00514FBD"/>
    <w:rsid w:val="00515FB2"/>
    <w:rsid w:val="00556B10"/>
    <w:rsid w:val="005719CD"/>
    <w:rsid w:val="00585DEE"/>
    <w:rsid w:val="00593D1C"/>
    <w:rsid w:val="00594B25"/>
    <w:rsid w:val="005B0235"/>
    <w:rsid w:val="005B4768"/>
    <w:rsid w:val="005D06A5"/>
    <w:rsid w:val="005D4FF4"/>
    <w:rsid w:val="005E65C6"/>
    <w:rsid w:val="005F159E"/>
    <w:rsid w:val="005F2409"/>
    <w:rsid w:val="005F6D17"/>
    <w:rsid w:val="006064C9"/>
    <w:rsid w:val="00606517"/>
    <w:rsid w:val="006337FA"/>
    <w:rsid w:val="006372A2"/>
    <w:rsid w:val="006413EA"/>
    <w:rsid w:val="00645BAA"/>
    <w:rsid w:val="006468EE"/>
    <w:rsid w:val="0066219D"/>
    <w:rsid w:val="006851AB"/>
    <w:rsid w:val="0068790A"/>
    <w:rsid w:val="006A3715"/>
    <w:rsid w:val="006A52C0"/>
    <w:rsid w:val="006B748B"/>
    <w:rsid w:val="006C37B5"/>
    <w:rsid w:val="006E67EC"/>
    <w:rsid w:val="006F128D"/>
    <w:rsid w:val="00730243"/>
    <w:rsid w:val="0073684A"/>
    <w:rsid w:val="00740690"/>
    <w:rsid w:val="0075013D"/>
    <w:rsid w:val="00753E94"/>
    <w:rsid w:val="00766148"/>
    <w:rsid w:val="007715A2"/>
    <w:rsid w:val="0077573C"/>
    <w:rsid w:val="00780155"/>
    <w:rsid w:val="0078404E"/>
    <w:rsid w:val="0079403D"/>
    <w:rsid w:val="007971EF"/>
    <w:rsid w:val="007A4742"/>
    <w:rsid w:val="007A7BC8"/>
    <w:rsid w:val="007B125B"/>
    <w:rsid w:val="007B3C71"/>
    <w:rsid w:val="007B5A0B"/>
    <w:rsid w:val="007C028C"/>
    <w:rsid w:val="007C4374"/>
    <w:rsid w:val="007D2918"/>
    <w:rsid w:val="007E1AF7"/>
    <w:rsid w:val="007E5A6B"/>
    <w:rsid w:val="0080349D"/>
    <w:rsid w:val="00807DF9"/>
    <w:rsid w:val="00810DB5"/>
    <w:rsid w:val="0081241E"/>
    <w:rsid w:val="00816C96"/>
    <w:rsid w:val="00817A6A"/>
    <w:rsid w:val="00826097"/>
    <w:rsid w:val="00842CA1"/>
    <w:rsid w:val="008546E2"/>
    <w:rsid w:val="0088179E"/>
    <w:rsid w:val="00885C1B"/>
    <w:rsid w:val="008A30AF"/>
    <w:rsid w:val="008A4103"/>
    <w:rsid w:val="008B119B"/>
    <w:rsid w:val="008D4252"/>
    <w:rsid w:val="008E2DA3"/>
    <w:rsid w:val="008E7076"/>
    <w:rsid w:val="008F0E2A"/>
    <w:rsid w:val="008F6EA7"/>
    <w:rsid w:val="009117B0"/>
    <w:rsid w:val="009131C8"/>
    <w:rsid w:val="00914F4A"/>
    <w:rsid w:val="00930E74"/>
    <w:rsid w:val="009318A9"/>
    <w:rsid w:val="00935C2A"/>
    <w:rsid w:val="0094039B"/>
    <w:rsid w:val="00952467"/>
    <w:rsid w:val="009718FF"/>
    <w:rsid w:val="00976457"/>
    <w:rsid w:val="00982914"/>
    <w:rsid w:val="00985298"/>
    <w:rsid w:val="0098532E"/>
    <w:rsid w:val="009859FD"/>
    <w:rsid w:val="00985AD5"/>
    <w:rsid w:val="00986CCB"/>
    <w:rsid w:val="00990B53"/>
    <w:rsid w:val="00993AEE"/>
    <w:rsid w:val="009A5248"/>
    <w:rsid w:val="009B2DD9"/>
    <w:rsid w:val="009C2A01"/>
    <w:rsid w:val="009E4123"/>
    <w:rsid w:val="009E63FC"/>
    <w:rsid w:val="009F788E"/>
    <w:rsid w:val="00A23E0A"/>
    <w:rsid w:val="00A30417"/>
    <w:rsid w:val="00A371C2"/>
    <w:rsid w:val="00A42F92"/>
    <w:rsid w:val="00A6514B"/>
    <w:rsid w:val="00A7484A"/>
    <w:rsid w:val="00A7490B"/>
    <w:rsid w:val="00A85110"/>
    <w:rsid w:val="00A92759"/>
    <w:rsid w:val="00A93A1B"/>
    <w:rsid w:val="00AA1074"/>
    <w:rsid w:val="00AB2D3B"/>
    <w:rsid w:val="00AD3DA2"/>
    <w:rsid w:val="00AE0AB5"/>
    <w:rsid w:val="00AE0FD8"/>
    <w:rsid w:val="00AE161C"/>
    <w:rsid w:val="00AF52F1"/>
    <w:rsid w:val="00B0572F"/>
    <w:rsid w:val="00B075F9"/>
    <w:rsid w:val="00B26D47"/>
    <w:rsid w:val="00B41606"/>
    <w:rsid w:val="00B452AE"/>
    <w:rsid w:val="00B7263A"/>
    <w:rsid w:val="00B77464"/>
    <w:rsid w:val="00B973CD"/>
    <w:rsid w:val="00BA3E4F"/>
    <w:rsid w:val="00BA5880"/>
    <w:rsid w:val="00BB332D"/>
    <w:rsid w:val="00BB3561"/>
    <w:rsid w:val="00BC0390"/>
    <w:rsid w:val="00BC512C"/>
    <w:rsid w:val="00BC64BF"/>
    <w:rsid w:val="00C033A6"/>
    <w:rsid w:val="00C03DE9"/>
    <w:rsid w:val="00C11039"/>
    <w:rsid w:val="00C12CA7"/>
    <w:rsid w:val="00C15B5D"/>
    <w:rsid w:val="00C22603"/>
    <w:rsid w:val="00C33858"/>
    <w:rsid w:val="00C4349B"/>
    <w:rsid w:val="00C45704"/>
    <w:rsid w:val="00C47823"/>
    <w:rsid w:val="00C47E5A"/>
    <w:rsid w:val="00C62A0C"/>
    <w:rsid w:val="00C76677"/>
    <w:rsid w:val="00C828FE"/>
    <w:rsid w:val="00C843F8"/>
    <w:rsid w:val="00C9442B"/>
    <w:rsid w:val="00CB6A9F"/>
    <w:rsid w:val="00CC4C6F"/>
    <w:rsid w:val="00CD4058"/>
    <w:rsid w:val="00CE5622"/>
    <w:rsid w:val="00CF31C4"/>
    <w:rsid w:val="00CF781A"/>
    <w:rsid w:val="00D125A5"/>
    <w:rsid w:val="00D147FA"/>
    <w:rsid w:val="00D1605C"/>
    <w:rsid w:val="00D25BCD"/>
    <w:rsid w:val="00D404EF"/>
    <w:rsid w:val="00D437A1"/>
    <w:rsid w:val="00D4727B"/>
    <w:rsid w:val="00D50A5F"/>
    <w:rsid w:val="00D53092"/>
    <w:rsid w:val="00D64F14"/>
    <w:rsid w:val="00D8708D"/>
    <w:rsid w:val="00D96A36"/>
    <w:rsid w:val="00D96E92"/>
    <w:rsid w:val="00D974C5"/>
    <w:rsid w:val="00DA3698"/>
    <w:rsid w:val="00DA6AB8"/>
    <w:rsid w:val="00DA742B"/>
    <w:rsid w:val="00DB28E2"/>
    <w:rsid w:val="00DB2B6E"/>
    <w:rsid w:val="00DB32CA"/>
    <w:rsid w:val="00DB4D36"/>
    <w:rsid w:val="00DC1C6D"/>
    <w:rsid w:val="00DC46CC"/>
    <w:rsid w:val="00DC5AC7"/>
    <w:rsid w:val="00DD0D5C"/>
    <w:rsid w:val="00DD44B6"/>
    <w:rsid w:val="00DE25BC"/>
    <w:rsid w:val="00DE581B"/>
    <w:rsid w:val="00E00993"/>
    <w:rsid w:val="00E24AAB"/>
    <w:rsid w:val="00E273F3"/>
    <w:rsid w:val="00E304F7"/>
    <w:rsid w:val="00E31033"/>
    <w:rsid w:val="00E31263"/>
    <w:rsid w:val="00E37F15"/>
    <w:rsid w:val="00E4247C"/>
    <w:rsid w:val="00E51093"/>
    <w:rsid w:val="00E8260F"/>
    <w:rsid w:val="00E8342B"/>
    <w:rsid w:val="00EA2975"/>
    <w:rsid w:val="00EA6C6C"/>
    <w:rsid w:val="00EA71FA"/>
    <w:rsid w:val="00EB7ADF"/>
    <w:rsid w:val="00EC479A"/>
    <w:rsid w:val="00EC5802"/>
    <w:rsid w:val="00EC7422"/>
    <w:rsid w:val="00ED76D6"/>
    <w:rsid w:val="00EE083C"/>
    <w:rsid w:val="00EE105B"/>
    <w:rsid w:val="00EE4312"/>
    <w:rsid w:val="00EE5AFE"/>
    <w:rsid w:val="00EE7F71"/>
    <w:rsid w:val="00EF203D"/>
    <w:rsid w:val="00EF6082"/>
    <w:rsid w:val="00F072BE"/>
    <w:rsid w:val="00F10088"/>
    <w:rsid w:val="00F12ACE"/>
    <w:rsid w:val="00F22C62"/>
    <w:rsid w:val="00F42DFB"/>
    <w:rsid w:val="00F538D4"/>
    <w:rsid w:val="00F567DD"/>
    <w:rsid w:val="00F63140"/>
    <w:rsid w:val="00F72E9C"/>
    <w:rsid w:val="00F9145B"/>
    <w:rsid w:val="00FA01AA"/>
    <w:rsid w:val="00FB0B2A"/>
    <w:rsid w:val="00FB71FA"/>
    <w:rsid w:val="00FC71C0"/>
    <w:rsid w:val="00FC77DB"/>
    <w:rsid w:val="00FE4B5B"/>
    <w:rsid w:val="00FE5760"/>
    <w:rsid w:val="00FF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5CDC2"/>
  <w15:docId w15:val="{BA1C725C-4A02-4DB1-860B-74CE04FA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FB2"/>
    <w:pPr>
      <w:spacing w:after="160" w:line="259" w:lineRule="auto"/>
    </w:pPr>
    <w:rPr>
      <w:rFonts w:ascii="Arial" w:hAnsi="Arial"/>
      <w:sz w:val="24"/>
      <w:szCs w:val="24"/>
    </w:rPr>
  </w:style>
  <w:style w:type="paragraph" w:styleId="Heading1">
    <w:name w:val="heading 1"/>
    <w:basedOn w:val="Normal"/>
    <w:next w:val="Normal"/>
    <w:qFormat/>
    <w:rsid w:val="00035B34"/>
    <w:pPr>
      <w:keepNext/>
      <w:spacing w:before="60" w:after="60"/>
      <w:jc w:val="center"/>
      <w:outlineLvl w:val="0"/>
    </w:pPr>
    <w:rPr>
      <w:rFonts w:cs="Arial"/>
      <w:b/>
      <w:bCs/>
      <w:color w:val="808080" w:themeColor="background1" w:themeShade="80"/>
      <w:kern w:val="32"/>
      <w:sz w:val="64"/>
      <w:szCs w:val="32"/>
    </w:rPr>
  </w:style>
  <w:style w:type="paragraph" w:styleId="Heading2">
    <w:name w:val="heading 2"/>
    <w:basedOn w:val="Normal"/>
    <w:next w:val="Normal"/>
    <w:qFormat/>
    <w:rsid w:val="00035B34"/>
    <w:pPr>
      <w:keepNext/>
      <w:spacing w:before="240" w:after="60"/>
      <w:outlineLvl w:val="1"/>
    </w:pPr>
    <w:rPr>
      <w:rFonts w:cs="Arial"/>
      <w:b/>
      <w:bCs/>
      <w:iCs/>
      <w:sz w:val="48"/>
      <w:szCs w:val="28"/>
    </w:rPr>
  </w:style>
  <w:style w:type="paragraph" w:styleId="Heading3">
    <w:name w:val="heading 3"/>
    <w:basedOn w:val="Normal"/>
    <w:next w:val="Normal"/>
    <w:qFormat/>
    <w:rsid w:val="00035B34"/>
    <w:pPr>
      <w:keepNext/>
      <w:spacing w:before="240" w:after="60"/>
      <w:outlineLvl w:val="2"/>
    </w:pPr>
    <w:rPr>
      <w:rFonts w:cs="Arial"/>
      <w:bCs/>
      <w:color w:val="101C4E"/>
      <w:sz w:val="36"/>
      <w:szCs w:val="26"/>
    </w:rPr>
  </w:style>
  <w:style w:type="paragraph" w:styleId="Heading4">
    <w:name w:val="heading 4"/>
    <w:basedOn w:val="Normal"/>
    <w:next w:val="Normal"/>
    <w:link w:val="Heading4Char"/>
    <w:uiPriority w:val="9"/>
    <w:unhideWhenUsed/>
    <w:qFormat/>
    <w:rsid w:val="00035B34"/>
    <w:pPr>
      <w:keepNext/>
      <w:keepLines/>
      <w:spacing w:before="40"/>
      <w:outlineLvl w:val="3"/>
    </w:pPr>
    <w:rPr>
      <w:rFonts w:eastAsiaTheme="majorEastAsia" w:cstheme="majorBidi"/>
      <w:b/>
      <w:iCs/>
      <w:color w:val="404040" w:themeColor="text1" w:themeTint="BF"/>
      <w:sz w:val="32"/>
    </w:rPr>
  </w:style>
  <w:style w:type="paragraph" w:styleId="Heading5">
    <w:name w:val="heading 5"/>
    <w:basedOn w:val="Normal"/>
    <w:next w:val="Normal"/>
    <w:link w:val="Heading5Char"/>
    <w:uiPriority w:val="9"/>
    <w:unhideWhenUsed/>
    <w:qFormat/>
    <w:rsid w:val="00035B34"/>
    <w:pPr>
      <w:keepNext/>
      <w:keepLines/>
      <w:spacing w:before="40"/>
      <w:outlineLvl w:val="4"/>
    </w:pPr>
    <w:rPr>
      <w:rFonts w:eastAsiaTheme="majorEastAsia" w:cstheme="majorBidi"/>
      <w:color w:val="365F91" w:themeColor="accent1" w:themeShade="BF"/>
      <w:sz w:val="28"/>
    </w:rPr>
  </w:style>
  <w:style w:type="paragraph" w:styleId="Heading6">
    <w:name w:val="heading 6"/>
    <w:basedOn w:val="Normal"/>
    <w:next w:val="Normal"/>
    <w:link w:val="Heading6Char"/>
    <w:uiPriority w:val="9"/>
    <w:unhideWhenUsed/>
    <w:qFormat/>
    <w:rsid w:val="00035B34"/>
    <w:pPr>
      <w:keepNext/>
      <w:keepLines/>
      <w:spacing w:before="40"/>
      <w:outlineLvl w:val="5"/>
    </w:pPr>
    <w:rPr>
      <w:rFonts w:eastAsiaTheme="majorEastAsia" w:cstheme="majorBidi"/>
      <w:b/>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link w:val="HeaderChar"/>
    <w:uiPriority w:val="99"/>
    <w:rsid w:val="003F5FB2"/>
    <w:pPr>
      <w:tabs>
        <w:tab w:val="center" w:pos="4320"/>
        <w:tab w:val="right" w:pos="8640"/>
      </w:tabs>
      <w:spacing w:after="0" w:line="240" w:lineRule="auto"/>
    </w:pPr>
  </w:style>
  <w:style w:type="paragraph" w:styleId="Footer">
    <w:name w:val="footer"/>
    <w:basedOn w:val="Normal"/>
    <w:link w:val="FooterChar"/>
    <w:uiPriority w:val="99"/>
    <w:rsid w:val="003F5FB2"/>
    <w:pPr>
      <w:tabs>
        <w:tab w:val="center" w:pos="4320"/>
        <w:tab w:val="right" w:pos="8640"/>
      </w:tabs>
      <w:spacing w:after="0" w:line="240" w:lineRule="auto"/>
    </w:pPr>
    <w:rPr>
      <w:sz w:val="18"/>
    </w:rPr>
  </w:style>
  <w:style w:type="character" w:customStyle="1" w:styleId="HeaderChar">
    <w:name w:val="Header Char"/>
    <w:basedOn w:val="DefaultParagraphFont"/>
    <w:link w:val="Header"/>
    <w:uiPriority w:val="99"/>
    <w:rsid w:val="003F5FB2"/>
    <w:rPr>
      <w:rFonts w:ascii="Arial" w:hAnsi="Arial"/>
      <w:sz w:val="24"/>
      <w:szCs w:val="24"/>
    </w:rPr>
  </w:style>
  <w:style w:type="paragraph" w:styleId="BalloonText">
    <w:name w:val="Balloon Text"/>
    <w:basedOn w:val="Normal"/>
    <w:link w:val="BalloonTextChar"/>
    <w:uiPriority w:val="99"/>
    <w:semiHidden/>
    <w:unhideWhenUsed/>
    <w:rsid w:val="00EB7ADF"/>
    <w:rPr>
      <w:rFonts w:ascii="Tahoma" w:hAnsi="Tahoma" w:cs="Tahoma"/>
      <w:sz w:val="16"/>
      <w:szCs w:val="16"/>
    </w:rPr>
  </w:style>
  <w:style w:type="character" w:customStyle="1" w:styleId="BalloonTextChar">
    <w:name w:val="Balloon Text Char"/>
    <w:basedOn w:val="DefaultParagraphFont"/>
    <w:link w:val="BalloonText"/>
    <w:uiPriority w:val="99"/>
    <w:semiHidden/>
    <w:rsid w:val="00EB7ADF"/>
    <w:rPr>
      <w:rFonts w:ascii="Tahoma" w:hAnsi="Tahoma" w:cs="Tahoma"/>
      <w:sz w:val="16"/>
      <w:szCs w:val="16"/>
    </w:rPr>
  </w:style>
  <w:style w:type="paragraph" w:styleId="ListParagraph">
    <w:name w:val="List Paragraph"/>
    <w:basedOn w:val="Normal"/>
    <w:uiPriority w:val="34"/>
    <w:qFormat/>
    <w:rsid w:val="00FE5760"/>
    <w:pPr>
      <w:numPr>
        <w:numId w:val="23"/>
      </w:numPr>
      <w:contextualSpacing/>
    </w:pPr>
  </w:style>
  <w:style w:type="character" w:styleId="Hyperlink">
    <w:name w:val="Hyperlink"/>
    <w:basedOn w:val="DefaultParagraphFont"/>
    <w:uiPriority w:val="99"/>
    <w:unhideWhenUsed/>
    <w:rsid w:val="008E7076"/>
    <w:rPr>
      <w:color w:val="0000FF" w:themeColor="hyperlink"/>
      <w:u w:val="single"/>
    </w:rPr>
  </w:style>
  <w:style w:type="character" w:styleId="CommentReference">
    <w:name w:val="annotation reference"/>
    <w:basedOn w:val="DefaultParagraphFont"/>
    <w:uiPriority w:val="99"/>
    <w:semiHidden/>
    <w:unhideWhenUsed/>
    <w:rsid w:val="00085F5D"/>
    <w:rPr>
      <w:sz w:val="16"/>
      <w:szCs w:val="16"/>
    </w:rPr>
  </w:style>
  <w:style w:type="paragraph" w:styleId="CommentText">
    <w:name w:val="annotation text"/>
    <w:basedOn w:val="Normal"/>
    <w:link w:val="CommentTextChar"/>
    <w:uiPriority w:val="99"/>
    <w:unhideWhenUsed/>
    <w:rsid w:val="00085F5D"/>
    <w:rPr>
      <w:sz w:val="20"/>
      <w:szCs w:val="20"/>
    </w:rPr>
  </w:style>
  <w:style w:type="character" w:customStyle="1" w:styleId="CommentTextChar">
    <w:name w:val="Comment Text Char"/>
    <w:basedOn w:val="DefaultParagraphFont"/>
    <w:link w:val="CommentText"/>
    <w:uiPriority w:val="99"/>
    <w:rsid w:val="00085F5D"/>
  </w:style>
  <w:style w:type="paragraph" w:styleId="CommentSubject">
    <w:name w:val="annotation subject"/>
    <w:basedOn w:val="CommentText"/>
    <w:next w:val="CommentText"/>
    <w:link w:val="CommentSubjectChar"/>
    <w:uiPriority w:val="99"/>
    <w:semiHidden/>
    <w:unhideWhenUsed/>
    <w:rsid w:val="00085F5D"/>
    <w:rPr>
      <w:b/>
      <w:bCs/>
    </w:rPr>
  </w:style>
  <w:style w:type="character" w:customStyle="1" w:styleId="CommentSubjectChar">
    <w:name w:val="Comment Subject Char"/>
    <w:basedOn w:val="CommentTextChar"/>
    <w:link w:val="CommentSubject"/>
    <w:uiPriority w:val="99"/>
    <w:semiHidden/>
    <w:rsid w:val="00085F5D"/>
    <w:rPr>
      <w:b/>
      <w:bCs/>
    </w:rPr>
  </w:style>
  <w:style w:type="paragraph" w:styleId="Revision">
    <w:name w:val="Revision"/>
    <w:hidden/>
    <w:uiPriority w:val="99"/>
    <w:semiHidden/>
    <w:rsid w:val="00DE581B"/>
    <w:rPr>
      <w:sz w:val="24"/>
      <w:szCs w:val="24"/>
    </w:rPr>
  </w:style>
  <w:style w:type="paragraph" w:styleId="NormalWeb">
    <w:name w:val="Normal (Web)"/>
    <w:basedOn w:val="Normal"/>
    <w:uiPriority w:val="99"/>
    <w:unhideWhenUsed/>
    <w:rsid w:val="003520F1"/>
    <w:pPr>
      <w:spacing w:after="150"/>
    </w:pPr>
  </w:style>
  <w:style w:type="character" w:styleId="FollowedHyperlink">
    <w:name w:val="FollowedHyperlink"/>
    <w:basedOn w:val="DefaultParagraphFont"/>
    <w:uiPriority w:val="99"/>
    <w:semiHidden/>
    <w:unhideWhenUsed/>
    <w:rsid w:val="007A4742"/>
    <w:rPr>
      <w:color w:val="800080" w:themeColor="followedHyperlink"/>
      <w:u w:val="single"/>
    </w:rPr>
  </w:style>
  <w:style w:type="character" w:customStyle="1" w:styleId="FooterChar">
    <w:name w:val="Footer Char"/>
    <w:basedOn w:val="DefaultParagraphFont"/>
    <w:link w:val="Footer"/>
    <w:uiPriority w:val="99"/>
    <w:rsid w:val="003F5FB2"/>
    <w:rPr>
      <w:rFonts w:ascii="Arial" w:hAnsi="Arial"/>
      <w:sz w:val="18"/>
      <w:szCs w:val="24"/>
    </w:rPr>
  </w:style>
  <w:style w:type="character" w:customStyle="1" w:styleId="Heading4Char">
    <w:name w:val="Heading 4 Char"/>
    <w:basedOn w:val="DefaultParagraphFont"/>
    <w:link w:val="Heading4"/>
    <w:uiPriority w:val="9"/>
    <w:rsid w:val="00035B34"/>
    <w:rPr>
      <w:rFonts w:ascii="Arial" w:eastAsiaTheme="majorEastAsia" w:hAnsi="Arial" w:cstheme="majorBidi"/>
      <w:b/>
      <w:iCs/>
      <w:color w:val="404040" w:themeColor="text1" w:themeTint="BF"/>
      <w:sz w:val="32"/>
      <w:szCs w:val="24"/>
    </w:rPr>
  </w:style>
  <w:style w:type="paragraph" w:styleId="NoSpacing">
    <w:name w:val="No Spacing"/>
    <w:uiPriority w:val="1"/>
    <w:qFormat/>
    <w:rsid w:val="00976457"/>
    <w:rPr>
      <w:sz w:val="24"/>
      <w:szCs w:val="24"/>
    </w:rPr>
  </w:style>
  <w:style w:type="table" w:styleId="TableGrid">
    <w:name w:val="Table Grid"/>
    <w:basedOn w:val="TableNormal"/>
    <w:uiPriority w:val="39"/>
    <w:rsid w:val="007A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55A2B"/>
    <w:rPr>
      <w:color w:val="605E5C"/>
      <w:shd w:val="clear" w:color="auto" w:fill="E1DFDD"/>
    </w:rPr>
  </w:style>
  <w:style w:type="character" w:styleId="UnresolvedMention">
    <w:name w:val="Unresolved Mention"/>
    <w:basedOn w:val="DefaultParagraphFont"/>
    <w:uiPriority w:val="99"/>
    <w:semiHidden/>
    <w:unhideWhenUsed/>
    <w:rsid w:val="0068790A"/>
    <w:rPr>
      <w:color w:val="605E5C"/>
      <w:shd w:val="clear" w:color="auto" w:fill="E1DFDD"/>
    </w:rPr>
  </w:style>
  <w:style w:type="character" w:customStyle="1" w:styleId="Heading5Char">
    <w:name w:val="Heading 5 Char"/>
    <w:basedOn w:val="DefaultParagraphFont"/>
    <w:link w:val="Heading5"/>
    <w:uiPriority w:val="9"/>
    <w:rsid w:val="00035B34"/>
    <w:rPr>
      <w:rFonts w:ascii="Arial" w:eastAsiaTheme="majorEastAsia" w:hAnsi="Arial" w:cstheme="majorBidi"/>
      <w:color w:val="365F91" w:themeColor="accent1" w:themeShade="BF"/>
      <w:sz w:val="28"/>
      <w:szCs w:val="24"/>
    </w:rPr>
  </w:style>
  <w:style w:type="character" w:customStyle="1" w:styleId="Heading6Char">
    <w:name w:val="Heading 6 Char"/>
    <w:basedOn w:val="DefaultParagraphFont"/>
    <w:link w:val="Heading6"/>
    <w:uiPriority w:val="9"/>
    <w:rsid w:val="00035B34"/>
    <w:rPr>
      <w:rFonts w:ascii="Arial" w:eastAsiaTheme="majorEastAsia" w:hAnsi="Arial" w:cstheme="majorBidi"/>
      <w:b/>
      <w:color w:val="243F60" w:themeColor="accent1" w:themeShade="7F"/>
      <w:sz w:val="24"/>
      <w:szCs w:val="24"/>
    </w:rPr>
  </w:style>
  <w:style w:type="paragraph" w:customStyle="1" w:styleId="BasicParagraph">
    <w:name w:val="[Basic Paragraph]"/>
    <w:basedOn w:val="Normal"/>
    <w:uiPriority w:val="99"/>
    <w:rsid w:val="00645BAA"/>
    <w:pPr>
      <w:autoSpaceDE w:val="0"/>
      <w:autoSpaceDN w:val="0"/>
      <w:adjustRightInd w:val="0"/>
      <w:spacing w:line="288" w:lineRule="auto"/>
      <w:textAlignment w:val="center"/>
    </w:pPr>
    <w:rPr>
      <w:rFonts w:ascii="Minion Pro" w:eastAsiaTheme="minorHAnsi" w:hAnsi="Minion Pro" w:cs="Minion Pro"/>
      <w:color w:val="000000"/>
    </w:rPr>
  </w:style>
  <w:style w:type="character" w:styleId="Strong">
    <w:name w:val="Strong"/>
    <w:basedOn w:val="DefaultParagraphFont"/>
    <w:uiPriority w:val="22"/>
    <w:qFormat/>
    <w:rsid w:val="00A749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783175">
      <w:bodyDiv w:val="1"/>
      <w:marLeft w:val="0"/>
      <w:marRight w:val="0"/>
      <w:marTop w:val="0"/>
      <w:marBottom w:val="0"/>
      <w:divBdr>
        <w:top w:val="none" w:sz="0" w:space="0" w:color="auto"/>
        <w:left w:val="none" w:sz="0" w:space="0" w:color="auto"/>
        <w:bottom w:val="none" w:sz="0" w:space="0" w:color="auto"/>
        <w:right w:val="none" w:sz="0" w:space="0" w:color="auto"/>
      </w:divBdr>
    </w:div>
    <w:div w:id="10219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osha.gov%2Finjuryreporting%2F&amp;data=05%7C02%7CTheodore.BUNCH%40dcbs.oregon.gov%7C418a05253ebb4cba290208dc00da1152%7Caa3f6932fa7c47b4a0cea598cad161cf%7C0%7C0%7C638386183790442902%7CUnknown%7CTWFpbGZsb3d8eyJWIjoiMC4wLjAwMDAiLCJQIjoiV2luMzIiLCJBTiI6Ik1haWwiLCJXVCI6Mn0%3D%7C3000%7C%7C%7C&amp;sdata=4tN8wkFp37YdZwUMF2%2FPkwBMWI2FAAGMJN2cq8Fg5sk%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U:\MyTemplates2019\OSHA-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uleType xmlns="4abed4e2-db5c-4e78-ae88-7ca7a6241065">Summary of comments and decisions</RuleType>
    <Inactive xmlns="4abed4e2-db5c-4e78-ae88-7ca7a6241065">true</Inactive>
    <Topic xmlns="4abed4e2-db5c-4e78-ae88-7ca7a6241065">
      <Value>301</Value>
    </Topic>
    <AdminOrder xmlns="4abed4e2-db5c-4e78-ae88-7ca7a6241065">Administrative Order 04-2023</AdminOrder>
  </documentManagement>
</p:properties>
</file>

<file path=customXml/itemProps1.xml><?xml version="1.0" encoding="utf-8"?>
<ds:datastoreItem xmlns:ds="http://schemas.openxmlformats.org/officeDocument/2006/customXml" ds:itemID="{4FE26C90-1810-4CE8-91C0-4EC142D18DFA}">
  <ds:schemaRefs>
    <ds:schemaRef ds:uri="http://schemas.openxmlformats.org/officeDocument/2006/bibliography"/>
  </ds:schemaRefs>
</ds:datastoreItem>
</file>

<file path=customXml/itemProps2.xml><?xml version="1.0" encoding="utf-8"?>
<ds:datastoreItem xmlns:ds="http://schemas.openxmlformats.org/officeDocument/2006/customXml" ds:itemID="{D6645E6A-58D0-486E-ABAE-AD6171276678}"/>
</file>

<file path=customXml/itemProps3.xml><?xml version="1.0" encoding="utf-8"?>
<ds:datastoreItem xmlns:ds="http://schemas.openxmlformats.org/officeDocument/2006/customXml" ds:itemID="{1E61550C-32A8-4461-A2F3-AAEEDD6E686D}"/>
</file>

<file path=customXml/itemProps4.xml><?xml version="1.0" encoding="utf-8"?>
<ds:datastoreItem xmlns:ds="http://schemas.openxmlformats.org/officeDocument/2006/customXml" ds:itemID="{008F8AF2-EF06-4043-A45D-30F01190F845}"/>
</file>

<file path=docProps/app.xml><?xml version="1.0" encoding="utf-8"?>
<Properties xmlns="http://schemas.openxmlformats.org/officeDocument/2006/extended-properties" xmlns:vt="http://schemas.openxmlformats.org/officeDocument/2006/docPropsVTypes">
  <Template>OSHA-Letterhead.dotx</Template>
  <TotalTime>1</TotalTime>
  <Pages>2</Pages>
  <Words>608</Words>
  <Characters>3762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Recordkeeping Comments and Agency Decisions</vt:lpstr>
    </vt:vector>
  </TitlesOfParts>
  <Company>DCBS</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adoption of federal recordkeeping rules</dc:title>
  <dc:subject>Summary of federal OSHA recordkeeping</dc:subject>
  <dc:creator>Oregon OSHA</dc:creator>
  <cp:lastModifiedBy>Tawnya Swanson</cp:lastModifiedBy>
  <cp:revision>2</cp:revision>
  <cp:lastPrinted>2016-06-17T23:05:00Z</cp:lastPrinted>
  <dcterms:created xsi:type="dcterms:W3CDTF">2023-12-21T23:38:00Z</dcterms:created>
  <dcterms:modified xsi:type="dcterms:W3CDTF">2023-12-21T23:38:00Z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2023-12-12T20:14:25Z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b8a8d874-1e10-4196-9152-8e8d5823edf6</vt:lpwstr>
  </property>
  <property fmtid="{D5CDD505-2E9C-101B-9397-08002B2CF9AE}" pid="8" name="MSIP_Label_09b73270-2993-4076-be47-9c78f42a1e84_ContentBits">
    <vt:lpwstr>0</vt:lpwstr>
  </property>
  <property fmtid="{D5CDD505-2E9C-101B-9397-08002B2CF9AE}" pid="9" name="ContentTypeId">
    <vt:lpwstr>0x0101009A9B6552B0B369419FE821ED633C17A707004941715C25DB7B45865B98894BC40EEB</vt:lpwstr>
  </property>
  <property fmtid="{D5CDD505-2E9C-101B-9397-08002B2CF9AE}" pid="11" name="WordVersion">
    <vt:lpwstr>, </vt:lpwstr>
  </property>
</Properties>
</file>