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00005E" w:rsidP="0075057C">
                  <w:pPr>
                    <w:pStyle w:val="Heading2"/>
                  </w:pPr>
                  <w:sdt>
                    <w:sdtPr>
                      <w:alias w:val="Division"/>
                      <w:tag w:val=""/>
                      <w:id w:val="-1520928311"/>
                      <w:lock w:val="sdtLocked"/>
                      <w:placeholder>
                        <w:docPart w:val="26CA7C902D1C4BC8A3707FA3ED8C3C9C"/>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FB5F05">
                        <w:t>2</w:t>
                      </w:r>
                    </w:sdtContent>
                  </w:sdt>
                </w:p>
                <w:sdt>
                  <w:sdtPr>
                    <w:alias w:val="Division Title"/>
                    <w:tag w:val="Division Title"/>
                    <w:id w:val="1327177191"/>
                    <w:placeholder>
                      <w:docPart w:val="28E4D76D772644F39B04DD23786CA041"/>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FB5F05" w:rsidP="00892D2F">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00005E" w:rsidP="00FB5F05">
                  <w:pPr>
                    <w:pStyle w:val="Title"/>
                    <w:framePr w:vSpace="0" w:wrap="auto" w:xAlign="left" w:yAlign="inline"/>
                    <w:suppressOverlap w:val="0"/>
                    <w:rPr>
                      <w:rStyle w:val="Oregon"/>
                      <w:i w:val="0"/>
                    </w:rPr>
                  </w:pPr>
                  <w:sdt>
                    <w:sdtPr>
                      <w:rPr>
                        <w:rStyle w:val="TitleChar"/>
                      </w:rPr>
                      <w:alias w:val="Title"/>
                      <w:tag w:val=""/>
                      <w:id w:val="-943765335"/>
                      <w:lock w:val="sdtLocked"/>
                      <w:placeholder>
                        <w:docPart w:val="F731B3341FC64482AD64FA887F02E79D"/>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FB5F05">
                        <w:rPr>
                          <w:rStyle w:val="TitleChar"/>
                        </w:rPr>
                        <w:t>Worker Protection Standard</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00005E" w:rsidP="00FB5F05">
                  <w:pPr>
                    <w:pStyle w:val="BigAccent"/>
                    <w:framePr w:wrap="auto" w:xAlign="left" w:yAlign="inline"/>
                    <w:suppressOverlap w:val="0"/>
                  </w:pPr>
                  <w:sdt>
                    <w:sdtPr>
                      <w:rPr>
                        <w:rStyle w:val="BigAccentChar"/>
                        <w:kern w:val="0"/>
                      </w:rPr>
                      <w:alias w:val="Subdivision"/>
                      <w:tag w:val=""/>
                      <w:id w:val="493841245"/>
                      <w:lock w:val="sdtLocked"/>
                      <w:placeholder>
                        <w:docPart w:val="7F2DAB180A4F4D89A2F237C6F1EBD763"/>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FB5F05">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FB5F05">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A0C03279769044139AE89187CF92082A"/>
                      </w:placeholder>
                      <w:dataBinding w:prefixMappings="xmlns:ns0='http://purl.org/dc/elements/1.1/' xmlns:ns1='http://schemas.openxmlformats.org/package/2006/metadata/core-properties' " w:xpath="/ns1:coreProperties[1]/ns0:description[1]" w:storeItemID="{6C3C8BC8-F283-45AE-878A-BAB7291924A1}"/>
                      <w:text/>
                    </w:sdtPr>
                    <w:sdtEndPr/>
                    <w:sdtContent>
                      <w:r w:rsidRPr="001C613E">
                        <w:rPr>
                          <w:b w:val="0"/>
                          <w:sz w:val="28"/>
                        </w:rPr>
                        <w:t>1-201</w:t>
                      </w:r>
                      <w:r w:rsidR="00FB5F05">
                        <w:rPr>
                          <w:b w:val="0"/>
                          <w:sz w:val="28"/>
                        </w:rPr>
                        <w:t>7</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10">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00005E"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224E45">
        <w:rPr>
          <w:rStyle w:val="Notes"/>
        </w:rPr>
        <w:t xml:space="preserve"> </w:t>
      </w:r>
      <w:hyperlink r:id="rId11"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footerReference w:type="even" r:id="rId12"/>
          <w:footerReference w:type="default" r:id="rId13"/>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330350" w:rsidP="005D1B27">
      <w:pPr>
        <w:pStyle w:val="Heading4"/>
      </w:pPr>
      <w:r w:rsidRPr="005749CB">
        <w:t>Table of contents</w:t>
      </w:r>
    </w:p>
    <w:p w:rsidR="0027468E" w:rsidRPr="00F679DA" w:rsidRDefault="0027468E" w:rsidP="00F679DA"/>
    <w:sdt>
      <w:sdtPr>
        <w:rPr>
          <w:color w:val="auto"/>
        </w:rPr>
        <w:id w:val="-1226754192"/>
        <w:docPartObj>
          <w:docPartGallery w:val="Table of Contents"/>
          <w:docPartUnique/>
        </w:docPartObj>
      </w:sdtPr>
      <w:sdtEndPr>
        <w:rPr>
          <w:color w:val="000000" w:themeColor="text1"/>
        </w:rPr>
      </w:sdtEndPr>
      <w:sdtContent>
        <w:p w:rsidR="00CC540B"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517869541" w:history="1">
            <w:r w:rsidR="00CC540B" w:rsidRPr="00047AEC">
              <w:rPr>
                <w:rStyle w:val="Hyperlink"/>
              </w:rPr>
              <w:t>437-002-0170</w:t>
            </w:r>
            <w:r w:rsidR="00CC540B">
              <w:rPr>
                <w:rFonts w:asciiTheme="minorHAnsi" w:eastAsiaTheme="minorEastAsia" w:hAnsiTheme="minorHAnsi" w:cstheme="minorBidi"/>
                <w:iCs w:val="0"/>
                <w:color w:val="auto"/>
                <w:sz w:val="22"/>
                <w:szCs w:val="22"/>
              </w:rPr>
              <w:tab/>
            </w:r>
            <w:r w:rsidR="00CC540B" w:rsidRPr="00047AEC">
              <w:rPr>
                <w:rStyle w:val="Hyperlink"/>
              </w:rPr>
              <w:t>Worker Protection Standard</w:t>
            </w:r>
            <w:r w:rsidR="00CC540B">
              <w:rPr>
                <w:webHidden/>
              </w:rPr>
              <w:tab/>
            </w:r>
            <w:r w:rsidR="00CC540B">
              <w:rPr>
                <w:webHidden/>
              </w:rPr>
              <w:fldChar w:fldCharType="begin"/>
            </w:r>
            <w:r w:rsidR="00CC540B">
              <w:rPr>
                <w:webHidden/>
              </w:rPr>
              <w:instrText xml:space="preserve"> PAGEREF _Toc517869541 \h </w:instrText>
            </w:r>
            <w:r w:rsidR="00CC540B">
              <w:rPr>
                <w:webHidden/>
              </w:rPr>
            </w:r>
            <w:r w:rsidR="00CC540B">
              <w:rPr>
                <w:webHidden/>
              </w:rPr>
              <w:fldChar w:fldCharType="separate"/>
            </w:r>
            <w:r w:rsidR="0000005E">
              <w:rPr>
                <w:webHidden/>
              </w:rPr>
              <w:t>1</w:t>
            </w:r>
            <w:r w:rsidR="00CC540B">
              <w:rPr>
                <w:webHidden/>
              </w:rPr>
              <w:fldChar w:fldCharType="end"/>
            </w:r>
          </w:hyperlink>
        </w:p>
        <w:p w:rsidR="00CC540B" w:rsidRDefault="00CC540B">
          <w:pPr>
            <w:pStyle w:val="TOC1"/>
            <w:rPr>
              <w:rFonts w:asciiTheme="minorHAnsi" w:eastAsiaTheme="minorEastAsia" w:hAnsiTheme="minorHAnsi" w:cstheme="minorBidi"/>
              <w:iCs w:val="0"/>
              <w:color w:val="auto"/>
              <w:sz w:val="22"/>
              <w:szCs w:val="22"/>
            </w:rPr>
          </w:pPr>
          <w:hyperlink w:anchor="_Toc517869542" w:history="1">
            <w:r w:rsidRPr="00047AEC">
              <w:rPr>
                <w:rStyle w:val="Hyperlink"/>
              </w:rPr>
              <w:t>Historical Notes for Subdivision Z, Worker Protection Standard</w:t>
            </w:r>
            <w:r>
              <w:rPr>
                <w:webHidden/>
              </w:rPr>
              <w:tab/>
            </w:r>
            <w:r>
              <w:rPr>
                <w:webHidden/>
              </w:rPr>
              <w:fldChar w:fldCharType="begin"/>
            </w:r>
            <w:r>
              <w:rPr>
                <w:webHidden/>
              </w:rPr>
              <w:instrText xml:space="preserve"> PAGEREF _Toc517869542 \h </w:instrText>
            </w:r>
            <w:r>
              <w:rPr>
                <w:webHidden/>
              </w:rPr>
            </w:r>
            <w:r>
              <w:rPr>
                <w:webHidden/>
              </w:rPr>
              <w:fldChar w:fldCharType="separate"/>
            </w:r>
            <w:r w:rsidR="0000005E">
              <w:rPr>
                <w:webHidden/>
              </w:rPr>
              <w:t>3</w:t>
            </w:r>
            <w:r>
              <w:rPr>
                <w:webHidden/>
              </w:rPr>
              <w:fldChar w:fldCharType="end"/>
            </w:r>
          </w:hyperlink>
        </w:p>
        <w:p w:rsidR="000F151D" w:rsidRPr="00F679DA" w:rsidRDefault="000F151D" w:rsidP="000F151D">
          <w:pPr>
            <w:pStyle w:val="TOC1"/>
          </w:pPr>
          <w:r>
            <w:fldChar w:fldCharType="end"/>
          </w:r>
        </w:p>
      </w:sdtContent>
    </w:sdt>
    <w:p w:rsidR="005D1B27" w:rsidRPr="00F679DA" w:rsidRDefault="005D1B27" w:rsidP="00F679DA"/>
    <w:p w:rsidR="00FB5F05" w:rsidRDefault="00FB5F05" w:rsidP="009D6F58">
      <w:pPr>
        <w:sectPr w:rsidR="00FB5F05" w:rsidSect="003D2B87">
          <w:headerReference w:type="even" r:id="rId14"/>
          <w:headerReference w:type="default" r:id="rId15"/>
          <w:footerReference w:type="even" r:id="rId16"/>
          <w:footerReference w:type="default" r:id="rId17"/>
          <w:headerReference w:type="first" r:id="rId18"/>
          <w:footerReference w:type="first" r:id="rId19"/>
          <w:endnotePr>
            <w:numFmt w:val="decimal"/>
          </w:endnotePr>
          <w:type w:val="oddPage"/>
          <w:pgSz w:w="12240" w:h="15840" w:code="1"/>
          <w:pgMar w:top="2160" w:right="720" w:bottom="1440" w:left="1584" w:header="720" w:footer="720" w:gutter="0"/>
          <w:pgNumType w:fmt="lowerRoman"/>
          <w:cols w:space="720"/>
          <w:titlePg/>
          <w:docGrid w:linePitch="360"/>
        </w:sectPr>
      </w:pPr>
      <w:bookmarkStart w:id="1" w:name="_GoBack"/>
      <w:bookmarkEnd w:id="1"/>
    </w:p>
    <w:p w:rsidR="00FB5F05" w:rsidRDefault="00FB5F05" w:rsidP="00FB5F05">
      <w:pPr>
        <w:pStyle w:val="Heading1"/>
      </w:pPr>
      <w:bookmarkStart w:id="2" w:name="_Toc517869541"/>
      <w:r>
        <w:t>437-002-0170</w:t>
      </w:r>
      <w:r>
        <w:tab/>
      </w:r>
      <w:r w:rsidRPr="004E389D">
        <w:t>Worker</w:t>
      </w:r>
      <w:r>
        <w:t xml:space="preserve"> </w:t>
      </w:r>
      <w:r w:rsidRPr="00A37255">
        <w:t>Protec</w:t>
      </w:r>
      <w:r>
        <w:t>t</w:t>
      </w:r>
      <w:r w:rsidRPr="00A37255">
        <w:t>ion Standard</w:t>
      </w:r>
      <w:bookmarkEnd w:id="2"/>
    </w:p>
    <w:p w:rsidR="00FB5F05" w:rsidRPr="00A37255" w:rsidRDefault="00FB5F05" w:rsidP="00FB5F05">
      <w:r w:rsidRPr="00A37255">
        <w:t xml:space="preserve">Oregon OSHA administers and enforces the pesticide Worker Protection Standard (WPS – 40 CFR 170) as adopted in OAR 437-004-6000. When a pesticide product with Worker Protection Standard language (“Agricultural Use Requirements”) on the product label is used on plants grown or maintained for sale or resale, such as those at retail nurseries or greenhouses, the WPS applies. Plants grown or maintained for sale or resale include but are not limited to food, feed and fiber plants; ornamental trees and shrubs; </w:t>
      </w:r>
      <w:proofErr w:type="spellStart"/>
      <w:r w:rsidRPr="00A37255">
        <w:t>turfgrass</w:t>
      </w:r>
      <w:proofErr w:type="spellEnd"/>
      <w:r w:rsidRPr="00A37255">
        <w:t xml:space="preserve"> sod; flowering plants and seedlings. This is consistent with the Environmental Protection Agency’s interpretation and application of the WPS.</w:t>
      </w:r>
    </w:p>
    <w:p w:rsidR="00FB5F05" w:rsidRPr="00A37255" w:rsidRDefault="00FB5F05" w:rsidP="00FB5F05">
      <w:r w:rsidRPr="00A37255">
        <w:t>All parts of the WPS apply (without regard to the scope of Division 4) in addition to, and not instead of, any other part of Division 2, General Industry. Should any conflict exist between the WPS and other Division 2 rules, the employer must comply with the rule offering the most protection to workers.</w:t>
      </w:r>
    </w:p>
    <w:p w:rsidR="00FB5F05" w:rsidRPr="00731C26" w:rsidRDefault="00FB5F05" w:rsidP="00FB5F05">
      <w:r w:rsidRPr="00A37255">
        <w:t xml:space="preserve">A full text of the </w:t>
      </w:r>
      <w:hyperlink r:id="rId20" w:history="1">
        <w:r w:rsidRPr="00A37255">
          <w:rPr>
            <w:rStyle w:val="Hyperlink"/>
          </w:rPr>
          <w:t>Worker Protection Standard is found in Division 4, Agriculture, Subdivision W</w:t>
        </w:r>
      </w:hyperlink>
      <w:r>
        <w:rPr>
          <w:b/>
          <w:bCs/>
        </w:rPr>
        <w:t>.</w:t>
      </w:r>
    </w:p>
    <w:p w:rsidR="00FB5F05" w:rsidRPr="00731C26" w:rsidRDefault="00FB5F05" w:rsidP="00FB5F05">
      <w:pPr>
        <w:rPr>
          <w:rStyle w:val="Notes"/>
        </w:rPr>
      </w:pPr>
      <w:r w:rsidRPr="00731C26">
        <w:rPr>
          <w:rStyle w:val="Notes"/>
          <w:b/>
        </w:rPr>
        <w:t>Note:</w:t>
      </w:r>
      <w:r w:rsidRPr="00731C26">
        <w:rPr>
          <w:rStyle w:val="Notes"/>
        </w:rPr>
        <w:t xml:space="preserve"> 437-002-0170 Worker Protection Standard does not apply when any pesticide is applied in the following circumstances: (See 437-004-6000, 170.303(b))</w:t>
      </w:r>
    </w:p>
    <w:p w:rsidR="00FB5F05" w:rsidRPr="00731C26" w:rsidRDefault="00FB5F05" w:rsidP="00FB5F05">
      <w:pPr>
        <w:rPr>
          <w:rStyle w:val="Notes"/>
        </w:rPr>
      </w:pPr>
      <w:r w:rsidRPr="00731C26">
        <w:rPr>
          <w:rStyle w:val="Notes"/>
        </w:rPr>
        <w:t>As part of government-sponsored public pest control programs over which the owner, agricultural employer and handler employer have no control, such as mosquito abatement and Mediterranean fruit fly eradication programs.</w:t>
      </w:r>
    </w:p>
    <w:p w:rsidR="00FB5F05" w:rsidRPr="00731C26" w:rsidRDefault="00FB5F05" w:rsidP="00FB5F05">
      <w:pPr>
        <w:rPr>
          <w:rStyle w:val="Notes"/>
        </w:rPr>
      </w:pPr>
      <w:r w:rsidRPr="00731C26">
        <w:rPr>
          <w:rStyle w:val="Notes"/>
        </w:rPr>
        <w:t>On plants other than agricultural plants, which may include plants in home fruit and vegetable gardens and home greenhouses, and permanent plantings for ornamental purposes, such as plants that are in ornamental gardens, parks, public or private landscaping, lawns or other grounds that are intended only for aesthetic purposes or climatic modification.</w:t>
      </w:r>
    </w:p>
    <w:p w:rsidR="00FB5F05" w:rsidRPr="00731C26" w:rsidRDefault="00FB5F05" w:rsidP="00FB5F05">
      <w:pPr>
        <w:rPr>
          <w:rStyle w:val="Notes"/>
        </w:rPr>
      </w:pPr>
      <w:r w:rsidRPr="00731C26">
        <w:rPr>
          <w:rStyle w:val="Notes"/>
        </w:rPr>
        <w:t>For control of vertebrate pests, unless directly related to the production of an agricultural plant.</w:t>
      </w:r>
    </w:p>
    <w:p w:rsidR="00FB5F05" w:rsidRPr="00731C26" w:rsidRDefault="00FB5F05" w:rsidP="00FB5F05">
      <w:pPr>
        <w:rPr>
          <w:rStyle w:val="Notes"/>
        </w:rPr>
      </w:pPr>
      <w:r w:rsidRPr="00731C26">
        <w:rPr>
          <w:rStyle w:val="Notes"/>
        </w:rPr>
        <w:t>As attractants or repellents in traps.</w:t>
      </w:r>
    </w:p>
    <w:p w:rsidR="00FB5F05" w:rsidRPr="00731C26" w:rsidRDefault="00FB5F05" w:rsidP="00FB5F05">
      <w:pPr>
        <w:rPr>
          <w:rStyle w:val="Notes"/>
        </w:rPr>
      </w:pPr>
      <w:r w:rsidRPr="00731C26">
        <w:rPr>
          <w:rStyle w:val="Notes"/>
        </w:rPr>
        <w:t>On the harvested portions of agricultural plants or on harvested timber.</w:t>
      </w:r>
    </w:p>
    <w:p w:rsidR="00FB5F05" w:rsidRPr="00731C26" w:rsidRDefault="00FB5F05" w:rsidP="00FB5F05">
      <w:pPr>
        <w:rPr>
          <w:rStyle w:val="Notes"/>
        </w:rPr>
      </w:pPr>
      <w:r w:rsidRPr="00731C26">
        <w:rPr>
          <w:rStyle w:val="Notes"/>
        </w:rPr>
        <w:t>For research uses of unregistered pesticides.</w:t>
      </w:r>
    </w:p>
    <w:p w:rsidR="00FB5F05" w:rsidRPr="00731C26" w:rsidRDefault="00FB5F05" w:rsidP="00FB5F05">
      <w:pPr>
        <w:rPr>
          <w:rStyle w:val="Notes"/>
        </w:rPr>
      </w:pPr>
      <w:r w:rsidRPr="00731C26">
        <w:rPr>
          <w:rStyle w:val="Notes"/>
        </w:rPr>
        <w:t>On pasture and rangeland where the forage will not be harvested for hay.</w:t>
      </w:r>
    </w:p>
    <w:p w:rsidR="00FB5F05" w:rsidRPr="00731C26" w:rsidRDefault="00FB5F05" w:rsidP="00FB5F05">
      <w:pPr>
        <w:rPr>
          <w:rStyle w:val="Notes"/>
        </w:rPr>
      </w:pPr>
      <w:r w:rsidRPr="00731C26">
        <w:rPr>
          <w:rStyle w:val="Notes"/>
        </w:rPr>
        <w:t>In a manner not directly related to the production of agricultural plants, including, but not limited to structural pest control and control of vegetation in non-crop areas.</w:t>
      </w:r>
    </w:p>
    <w:p w:rsidR="00FB5F05" w:rsidRPr="004E389D" w:rsidRDefault="00FB5F05" w:rsidP="00FB5F05">
      <w:pPr>
        <w:pStyle w:val="History"/>
      </w:pPr>
      <w:r w:rsidRPr="004E389D">
        <w:t>Stat. Authority: ORS 654.025(2) and 656.726(4).</w:t>
      </w:r>
    </w:p>
    <w:p w:rsidR="00FB5F05" w:rsidRPr="004E389D" w:rsidRDefault="00FB5F05" w:rsidP="00FB5F05">
      <w:pPr>
        <w:pStyle w:val="History"/>
      </w:pPr>
      <w:r w:rsidRPr="004E389D">
        <w:t>Stats. Implemented: ORS 654.001 through 654.295.</w:t>
      </w:r>
    </w:p>
    <w:p w:rsidR="00FB5F05" w:rsidRDefault="00FB5F05" w:rsidP="00FB5F05">
      <w:pPr>
        <w:pStyle w:val="History"/>
      </w:pPr>
      <w:proofErr w:type="spellStart"/>
      <w:r w:rsidRPr="004E389D">
        <w:t>Hist</w:t>
      </w:r>
      <w:proofErr w:type="spellEnd"/>
      <w:r w:rsidRPr="004E389D">
        <w:t xml:space="preserve">: OR-OSHA Admin. Order 9-2009, f. 9/21/09, </w:t>
      </w:r>
      <w:proofErr w:type="spellStart"/>
      <w:r w:rsidRPr="004E389D">
        <w:t>ef</w:t>
      </w:r>
      <w:proofErr w:type="spellEnd"/>
      <w:r w:rsidRPr="004E389D">
        <w:t>. 9/21/09.</w:t>
      </w:r>
    </w:p>
    <w:p w:rsidR="002B06E2" w:rsidRDefault="00FB5F05" w:rsidP="00FB5F05">
      <w:pPr>
        <w:pStyle w:val="History"/>
      </w:pPr>
      <w:r w:rsidRPr="00643B45">
        <w:t xml:space="preserve">OR-OSHA Admin. Order 1-2017, f. 2/14/17, </w:t>
      </w:r>
      <w:proofErr w:type="spellStart"/>
      <w:r w:rsidRPr="00643B45">
        <w:t>ef</w:t>
      </w:r>
      <w:proofErr w:type="spellEnd"/>
      <w:r w:rsidRPr="00643B45">
        <w:t>. 1/1/18.</w:t>
      </w:r>
    </w:p>
    <w:p w:rsidR="00FB5F05" w:rsidRPr="005749CB" w:rsidRDefault="0036105E" w:rsidP="00FB5F05">
      <w:pPr>
        <w:pStyle w:val="History"/>
      </w:pPr>
      <w:r>
        <w:tab/>
      </w:r>
    </w:p>
    <w:p w:rsidR="00FB5F05" w:rsidRDefault="00FB5F05" w:rsidP="00FB5F05">
      <w:pPr>
        <w:pStyle w:val="Heading4"/>
        <w:sectPr w:rsidR="00FB5F05" w:rsidSect="0036105E">
          <w:footerReference w:type="even" r:id="rId21"/>
          <w:footerReference w:type="default" r:id="rId22"/>
          <w:headerReference w:type="first" r:id="rId23"/>
          <w:footerReference w:type="first" r:id="rId24"/>
          <w:endnotePr>
            <w:numFmt w:val="decimal"/>
          </w:endnotePr>
          <w:type w:val="oddPage"/>
          <w:pgSz w:w="12240" w:h="15840" w:code="1"/>
          <w:pgMar w:top="2160" w:right="720" w:bottom="1440" w:left="1584" w:header="720" w:footer="720" w:gutter="0"/>
          <w:pgNumType w:start="1"/>
          <w:cols w:space="720"/>
          <w:docGrid w:linePitch="360"/>
        </w:sectPr>
      </w:pPr>
    </w:p>
    <w:p w:rsidR="00FB5F05" w:rsidRDefault="00FB5F05" w:rsidP="00FB5F05">
      <w:pPr>
        <w:pStyle w:val="Heading4"/>
      </w:pPr>
      <w:r>
        <w:t>Notes</w:t>
      </w:r>
    </w:p>
    <w:p w:rsidR="00FB5F05" w:rsidRDefault="00FB5F05" w:rsidP="00FB5F05">
      <w:pPr>
        <w:pStyle w:val="Heading1"/>
      </w:pPr>
      <w:bookmarkStart w:id="3" w:name="_Toc514338300"/>
      <w:bookmarkStart w:id="4" w:name="_Toc514338889"/>
      <w:bookmarkStart w:id="5" w:name="_Toc514338926"/>
      <w:bookmarkStart w:id="6" w:name="_Toc514339682"/>
      <w:bookmarkStart w:id="7" w:name="_Toc517774621"/>
      <w:bookmarkStart w:id="8" w:name="_Toc517869542"/>
      <w:r>
        <w:t xml:space="preserve">Historical Notes for </w:t>
      </w:r>
      <w:bookmarkEnd w:id="3"/>
      <w:bookmarkEnd w:id="4"/>
      <w:bookmarkEnd w:id="5"/>
      <w:bookmarkEnd w:id="6"/>
      <w:bookmarkEnd w:id="7"/>
      <w:r w:rsidR="00436F94">
        <w:t>Subdivision Z, Worker Protection Standard</w:t>
      </w:r>
      <w:bookmarkEnd w:id="8"/>
    </w:p>
    <w:p w:rsidR="00FB5F05" w:rsidRPr="003B0DFC" w:rsidRDefault="00FB5F05" w:rsidP="00FB5F05">
      <w:pPr>
        <w:rPr>
          <w:rStyle w:val="Notes"/>
        </w:rPr>
      </w:pPr>
      <w:r w:rsidRPr="00731C26">
        <w:rPr>
          <w:rStyle w:val="Notes"/>
          <w:b/>
        </w:rPr>
        <w:t>Note:</w:t>
      </w:r>
      <w:r w:rsidRPr="003B0DFC">
        <w:rPr>
          <w:rStyle w:val="Notes"/>
        </w:rPr>
        <w:t xml:space="preserve"> In Oregon, Oregon OSHA administers and enforces the pesticide Worker Protection Standard (WPS: 40 CFR 170) as adopted in Division 4, Agriculture, Subdivision W, OAR 437-004-6000. </w:t>
      </w:r>
    </w:p>
    <w:p w:rsidR="00FB5F05" w:rsidRPr="003B0DFC" w:rsidRDefault="00FB5F05" w:rsidP="00FB5F05">
      <w:pPr>
        <w:rPr>
          <w:rStyle w:val="Notes"/>
        </w:rPr>
      </w:pPr>
      <w:r w:rsidRPr="003B0DFC">
        <w:rPr>
          <w:rStyle w:val="Notes"/>
        </w:rPr>
        <w:t xml:space="preserve">This rulemaking amends OAR 437-004-6000 to reflect non-substantive corrections and technical amendments that were published in the Federal Register from 2006 through 2009. </w:t>
      </w:r>
    </w:p>
    <w:p w:rsidR="00FB5F05" w:rsidRPr="003B0DFC" w:rsidRDefault="00FB5F05" w:rsidP="00FB5F05">
      <w:pPr>
        <w:rPr>
          <w:rStyle w:val="Notes"/>
        </w:rPr>
      </w:pPr>
      <w:r w:rsidRPr="003B0DFC">
        <w:rPr>
          <w:rStyle w:val="Notes"/>
        </w:rPr>
        <w:t xml:space="preserve">Oregon OSHA is also amending the pesticide Worker Protection Standard (WPS) in Division 7, Forest Activities, Subdivision A, General Requirements, OAR 437-007-0010, to clarify the references in Division 7 to the WPS in Division 4. </w:t>
      </w:r>
    </w:p>
    <w:p w:rsidR="00FB5F05" w:rsidRPr="003B0DFC" w:rsidRDefault="00FB5F05" w:rsidP="00FB5F05">
      <w:pPr>
        <w:rPr>
          <w:rStyle w:val="Notes"/>
        </w:rPr>
      </w:pPr>
      <w:r w:rsidRPr="003B0DFC">
        <w:rPr>
          <w:rStyle w:val="Notes"/>
        </w:rPr>
        <w:t xml:space="preserve">In addition, Oregon OSHA is amending Division 2, General Industry, Subdivision Z, Toxic and Hazardous Substances, by adopting a new rule (OAR 437-002-0170) to clarify that under certain circumstances all parts of the Worker Protection Standard (WPS) apply to general industry workplaces, and are a part of Division 2 in addition to, and not instead of, any other part of Division 2. </w:t>
      </w:r>
    </w:p>
    <w:p w:rsidR="00FB5F05" w:rsidRPr="003B0DFC" w:rsidRDefault="00FB5F05" w:rsidP="00FB5F05">
      <w:pPr>
        <w:rPr>
          <w:rStyle w:val="Notes"/>
        </w:rPr>
      </w:pPr>
      <w:r w:rsidRPr="003B0DFC">
        <w:rPr>
          <w:rStyle w:val="Notes"/>
        </w:rPr>
        <w:t xml:space="preserve">Members of the public submitting written comments expressed support for the changes but noted that the proposed amendments (being non-substantive) do not go far enough to improve the protection of Oregon’s affected workers from exposure to pesticides. The changes suggested by these commenters were outside the parameters of this rulemaking. </w:t>
      </w:r>
    </w:p>
    <w:p w:rsidR="00FB5F05" w:rsidRPr="00436F94" w:rsidRDefault="00FB5F05" w:rsidP="00FB5F05">
      <w:pPr>
        <w:rPr>
          <w:rStyle w:val="Notes"/>
          <w:b/>
        </w:rPr>
      </w:pPr>
      <w:r w:rsidRPr="003B0DFC">
        <w:rPr>
          <w:rStyle w:val="Notes"/>
        </w:rPr>
        <w:t xml:space="preserve">This is Oregon OSHA </w:t>
      </w:r>
      <w:r w:rsidRPr="00436F94">
        <w:rPr>
          <w:rStyle w:val="Notes"/>
          <w:b/>
        </w:rPr>
        <w:t xml:space="preserve">Administrative Order 9-2009, adopted September 21, 2009 and effective </w:t>
      </w:r>
    </w:p>
    <w:p w:rsidR="00FB5F05" w:rsidRPr="003B0DFC" w:rsidRDefault="00FB5F05" w:rsidP="00FB5F05">
      <w:pPr>
        <w:rPr>
          <w:rStyle w:val="Notes"/>
        </w:rPr>
      </w:pPr>
      <w:r w:rsidRPr="00436F94">
        <w:rPr>
          <w:rStyle w:val="Notes"/>
          <w:b/>
        </w:rPr>
        <w:t>September 21, 2009</w:t>
      </w:r>
      <w:r w:rsidRPr="003B0DFC">
        <w:rPr>
          <w:rStyle w:val="Notes"/>
        </w:rPr>
        <w:t>.</w:t>
      </w:r>
    </w:p>
    <w:p w:rsidR="00FB5F05" w:rsidRPr="003B0DFC" w:rsidRDefault="00FB5F05" w:rsidP="00FB5F05">
      <w:pPr>
        <w:rPr>
          <w:rStyle w:val="Notes"/>
        </w:rPr>
      </w:pPr>
    </w:p>
    <w:p w:rsidR="00FB5F05" w:rsidRPr="003B0DFC" w:rsidRDefault="00FB5F05" w:rsidP="00FB5F05">
      <w:pPr>
        <w:rPr>
          <w:rStyle w:val="Notes"/>
        </w:rPr>
      </w:pPr>
      <w:r w:rsidRPr="00731C26">
        <w:rPr>
          <w:rStyle w:val="Notes"/>
          <w:b/>
        </w:rPr>
        <w:t xml:space="preserve">Note: </w:t>
      </w:r>
      <w:r w:rsidRPr="003B0DFC">
        <w:rPr>
          <w:rStyle w:val="Notes"/>
        </w:rPr>
        <w:t>Oregon Occupational Safety and Health Division (Oregon OSHA) administers and enforces the employee safety and health part of the U.S. Environmental Protection Agency (EPA)’s pesticide Worker Protection Standard (WPS) as adopted in Division 4/ Agriculture as adopted at OAR 437-004-6000. The standard aims to protect workers – those who work in pesticide-treated crop areas – and handlers – those who mix, load, and apply pesticides. EPA modified the WPS at the federal level (40 CFR 170) in the November 2, 2015 Federal Register. In response, Oregon OSHA initiated the rule-making process working with an advisory committee – including representatives of labor, employers, grower organizations, and government and nonprofit agencies, and other stakeholders – and reviewed extensive public comments received both orally at three public hearings held around the state, and in written format following formal proposal in late 2016.</w:t>
      </w:r>
    </w:p>
    <w:p w:rsidR="00FB5F05" w:rsidRPr="003B0DFC" w:rsidRDefault="00FB5F05" w:rsidP="00FB5F05">
      <w:pPr>
        <w:rPr>
          <w:rStyle w:val="Notes"/>
        </w:rPr>
      </w:pPr>
      <w:r w:rsidRPr="003B0DFC">
        <w:rPr>
          <w:rStyle w:val="Notes"/>
        </w:rPr>
        <w:t>Oregon OSHA is adopting most of the modified rules initiated by the EPA as well as several Oregon-initiated rules introduced to reflect the unique circumstances for employers in Oregon. The agency will continue to enforce the existing WPS through the end of 2017.</w:t>
      </w:r>
    </w:p>
    <w:p w:rsidR="00FB5F05" w:rsidRPr="003B0DFC" w:rsidRDefault="00FB5F05" w:rsidP="00FB5F05">
      <w:pPr>
        <w:rPr>
          <w:rStyle w:val="Notes"/>
        </w:rPr>
      </w:pPr>
      <w:r w:rsidRPr="003B0DFC">
        <w:rPr>
          <w:rStyle w:val="Notes"/>
        </w:rPr>
        <w:t>The rule changes are expected to lead to an overall reduction in incidents of unsafe pesticide exposure and to improve the occupational health of agricultural workers and pesticide handlers.</w:t>
      </w:r>
    </w:p>
    <w:p w:rsidR="00FB5F05" w:rsidRPr="003B0DFC" w:rsidRDefault="00FB5F05" w:rsidP="00FB5F05">
      <w:pPr>
        <w:rPr>
          <w:rStyle w:val="Notes"/>
        </w:rPr>
      </w:pPr>
      <w:r w:rsidRPr="003B0DFC">
        <w:rPr>
          <w:rStyle w:val="Notes"/>
        </w:rPr>
        <w:t>The adopted OARs:</w:t>
      </w:r>
    </w:p>
    <w:p w:rsidR="00FB5F05" w:rsidRPr="003B0DFC" w:rsidRDefault="00FB5F05" w:rsidP="00FB5F05">
      <w:pPr>
        <w:rPr>
          <w:rStyle w:val="Notes"/>
        </w:rPr>
      </w:pPr>
      <w:r w:rsidRPr="003B0DFC">
        <w:rPr>
          <w:rStyle w:val="Notes"/>
        </w:rPr>
        <w:t>437-004-6001 gives expiration and implementation dates for the existing and revised rules. The rules codified in Division 4/W as 170.1 through 170.260 will remain in effect through 2017, and expire on 12/31/2017. The new rules, codified as 170.301 through 170.607, and the other five new OARs will be implemented beginning on January 1, 2018.</w:t>
      </w:r>
    </w:p>
    <w:p w:rsidR="00FB5F05" w:rsidRPr="003B0DFC" w:rsidRDefault="00FB5F05" w:rsidP="00FB5F05">
      <w:pPr>
        <w:rPr>
          <w:rStyle w:val="Notes"/>
        </w:rPr>
      </w:pPr>
      <w:r w:rsidRPr="003B0DFC">
        <w:rPr>
          <w:rStyle w:val="Notes"/>
        </w:rPr>
        <w:t>437-004-6401 and 437-004-6501 provide specific effective dates for the revised subject matter to be included in training programs for both workers and handlers. In addition, the requirements for crop advisor training programs necessary to exempt workers and handlers from WPS training is cross-referenced to the minimum subject matter in these OARs.</w:t>
      </w:r>
    </w:p>
    <w:p w:rsidR="00FB5F05" w:rsidRPr="003B0DFC" w:rsidRDefault="00FB5F05" w:rsidP="00FB5F05">
      <w:pPr>
        <w:rPr>
          <w:rStyle w:val="Notes"/>
        </w:rPr>
      </w:pPr>
      <w:r w:rsidRPr="003B0DFC">
        <w:rPr>
          <w:rStyle w:val="Notes"/>
        </w:rPr>
        <w:t>437-004-6508 Respiratory Protection and 437-004-6509 Emergency eye-washes and eye flushing supplies maintain Oregon OSHA’s more protective requirements related to respiratory protection and emergency eye-washes while fulfilling the EPA’s pesticide label requirements.</w:t>
      </w:r>
    </w:p>
    <w:p w:rsidR="00FB5F05" w:rsidRPr="003B0DFC" w:rsidRDefault="00FB5F05" w:rsidP="00FB5F05">
      <w:pPr>
        <w:rPr>
          <w:rStyle w:val="Notes"/>
        </w:rPr>
      </w:pPr>
      <w:r w:rsidRPr="003B0DFC">
        <w:rPr>
          <w:rStyle w:val="Notes"/>
        </w:rPr>
        <w:t>437-004-6502 augments training requirements in Oregon for trainers of WPS handlers who use the Train-the-Trainer qualification described in 170.501(c)(4)(ii) of the WPS. The adopted rule does not apply to trainers of WPS handlers who meet the qualification as certified applicators described in 170.501(c)(4)(iii).</w:t>
      </w:r>
    </w:p>
    <w:p w:rsidR="00FB5F05" w:rsidRPr="003B0DFC" w:rsidRDefault="00FB5F05" w:rsidP="00FB5F05">
      <w:pPr>
        <w:rPr>
          <w:rStyle w:val="Notes"/>
        </w:rPr>
      </w:pPr>
      <w:r w:rsidRPr="003B0DFC">
        <w:rPr>
          <w:rStyle w:val="Notes"/>
        </w:rPr>
        <w:t>The agency will reconsider some details of the 2016 WPS proposal through a separate public rulemaking process centered on the Application Exclusion Zone (AEZ.) To give more time to fine-tune those provisions and to ease the transition to the modified rule requirements, Oregon OSHA is delaying implementation of the modified standard until Jan. 1, 2018. The expected result will be a revised proposal initiated in 2017, in time for it to take effect with the other modified sections of the WPS on Jan. 1, 2018.</w:t>
      </w:r>
    </w:p>
    <w:p w:rsidR="00FB5F05" w:rsidRPr="00436F94" w:rsidRDefault="00FB5F05" w:rsidP="00FB5F05">
      <w:pPr>
        <w:rPr>
          <w:rStyle w:val="Notes"/>
          <w:b/>
        </w:rPr>
      </w:pPr>
      <w:r w:rsidRPr="003B0DFC">
        <w:rPr>
          <w:rStyle w:val="Notes"/>
        </w:rPr>
        <w:t xml:space="preserve">This is Oregon OSHA </w:t>
      </w:r>
      <w:r w:rsidRPr="00436F94">
        <w:rPr>
          <w:rStyle w:val="Notes"/>
          <w:b/>
        </w:rPr>
        <w:t xml:space="preserve">Administrative Order 1-2017, adopted February 14, 2017 and effective </w:t>
      </w:r>
    </w:p>
    <w:p w:rsidR="00FB5F05" w:rsidRPr="003B0DFC" w:rsidRDefault="00FB5F05" w:rsidP="00FB5F05">
      <w:pPr>
        <w:rPr>
          <w:rStyle w:val="Notes"/>
        </w:rPr>
      </w:pPr>
      <w:r w:rsidRPr="00436F94">
        <w:rPr>
          <w:rStyle w:val="Notes"/>
          <w:b/>
        </w:rPr>
        <w:t>January 1, 2018</w:t>
      </w:r>
      <w:r w:rsidRPr="003B0DFC">
        <w:rPr>
          <w:rStyle w:val="Notes"/>
        </w:rPr>
        <w:t>.</w:t>
      </w:r>
    </w:p>
    <w:p w:rsidR="005D1B27" w:rsidRDefault="005D1B27" w:rsidP="006F02A7"/>
    <w:sectPr w:rsidR="005D1B27" w:rsidSect="00FB5F05">
      <w:footerReference w:type="even" r:id="rId25"/>
      <w:footerReference w:type="default" r:id="rId26"/>
      <w:endnotePr>
        <w:numFmt w:val="decimal"/>
      </w:endnotePr>
      <w:type w:val="oddPage"/>
      <w:pgSz w:w="12240" w:h="15840" w:code="1"/>
      <w:pgMar w:top="2160" w:right="720"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05" w:rsidRDefault="00FB5F05">
      <w:r>
        <w:separator/>
      </w:r>
    </w:p>
    <w:p w:rsidR="00FB5F05" w:rsidRDefault="00FB5F05"/>
  </w:endnote>
  <w:endnote w:type="continuationSeparator" w:id="0">
    <w:p w:rsidR="00FB5F05" w:rsidRDefault="00FB5F05">
      <w:r>
        <w:continuationSeparator/>
      </w:r>
    </w:p>
    <w:p w:rsidR="00FB5F05" w:rsidRDefault="00FB5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27" w:rsidRPr="00AE3D11" w:rsidRDefault="005D1B27" w:rsidP="00AE3D11">
    <w:pPr>
      <w:pStyle w:val="Footer"/>
      <w:jc w:val="center"/>
    </w:pPr>
    <w:r>
      <w:fldChar w:fldCharType="begin"/>
    </w:r>
    <w:r>
      <w:instrText xml:space="preserve"> PAGE   \* MERGEFORMAT </w:instrText>
    </w:r>
    <w:r>
      <w:fldChar w:fldCharType="separate"/>
    </w:r>
    <w:r w:rsidR="0000005E">
      <w:rPr>
        <w:noProof/>
      </w:rPr>
      <w:t>ii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FB5F05" w:rsidRPr="00540D85" w:rsidTr="007439A3">
      <w:trPr>
        <w:cantSplit/>
      </w:trPr>
      <w:tc>
        <w:tcPr>
          <w:tcW w:w="4289" w:type="dxa"/>
        </w:tcPr>
        <w:p w:rsidR="00FB5F05" w:rsidRPr="008D6374" w:rsidRDefault="00FB5F05" w:rsidP="002B06E2">
          <w:pPr>
            <w:pStyle w:val="Footer"/>
          </w:pPr>
          <w:r>
            <w:t>Historical Notes</w:t>
          </w:r>
        </w:p>
      </w:tc>
      <w:tc>
        <w:tcPr>
          <w:tcW w:w="1350" w:type="dxa"/>
        </w:tcPr>
        <w:p w:rsidR="00FB5F05" w:rsidRPr="008D6374" w:rsidRDefault="0000005E" w:rsidP="00B27681">
          <w:pPr>
            <w:pStyle w:val="Footer"/>
            <w:jc w:val="center"/>
          </w:pPr>
          <w:sdt>
            <w:sdtPr>
              <w:rPr>
                <w:rStyle w:val="FooterChar"/>
              </w:rPr>
              <w:alias w:val="Subdivision"/>
              <w:tag w:val=""/>
              <w:id w:val="-143048637"/>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F05">
                <w:rPr>
                  <w:rStyle w:val="FooterChar"/>
                </w:rPr>
                <w:t>Z</w:t>
              </w:r>
            </w:sdtContent>
          </w:sdt>
          <w:r w:rsidR="00FB5F05" w:rsidRPr="008D6374">
            <w:t xml:space="preserve"> - </w:t>
          </w:r>
          <w:r w:rsidR="00FB5F05" w:rsidRPr="008D6374">
            <w:fldChar w:fldCharType="begin"/>
          </w:r>
          <w:r w:rsidR="00FB5F05" w:rsidRPr="008D6374">
            <w:instrText xml:space="preserve"> PAGE   \* MERGEFORMAT </w:instrText>
          </w:r>
          <w:r w:rsidR="00FB5F05" w:rsidRPr="008D6374">
            <w:fldChar w:fldCharType="separate"/>
          </w:r>
          <w:r>
            <w:rPr>
              <w:noProof/>
            </w:rPr>
            <w:t>3</w:t>
          </w:r>
          <w:r w:rsidR="00FB5F05" w:rsidRPr="008D6374">
            <w:fldChar w:fldCharType="end"/>
          </w:r>
        </w:p>
      </w:tc>
      <w:tc>
        <w:tcPr>
          <w:tcW w:w="4290" w:type="dxa"/>
        </w:tcPr>
        <w:p w:rsidR="00FB5F05" w:rsidRPr="00540D85" w:rsidRDefault="00FB5F05" w:rsidP="00FA1674">
          <w:pPr>
            <w:pStyle w:val="Footer"/>
            <w:jc w:val="right"/>
          </w:pPr>
          <w:r>
            <w:t>Historical Notes</w:t>
          </w:r>
        </w:p>
      </w:tc>
    </w:tr>
  </w:tbl>
  <w:p w:rsidR="00FB5F05" w:rsidRDefault="00FB5F05" w:rsidP="005E661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27" w:rsidRDefault="005D1B27"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5D1B27" w:rsidRPr="00540D85" w:rsidTr="00616B19">
      <w:trPr>
        <w:cantSplit/>
      </w:trPr>
      <w:tc>
        <w:tcPr>
          <w:tcW w:w="4289" w:type="dxa"/>
        </w:tcPr>
        <w:p w:rsidR="005D1B27" w:rsidRPr="008D6374" w:rsidRDefault="005D1B27" w:rsidP="00616B19">
          <w:pPr>
            <w:pStyle w:val="Footer"/>
          </w:pPr>
          <w:r>
            <w:t xml:space="preserve">Table of contents </w:t>
          </w:r>
        </w:p>
      </w:tc>
      <w:tc>
        <w:tcPr>
          <w:tcW w:w="1350" w:type="dxa"/>
        </w:tcPr>
        <w:p w:rsidR="005D1B27" w:rsidRPr="008D6374" w:rsidRDefault="0000005E" w:rsidP="00616B19">
          <w:pPr>
            <w:pStyle w:val="Footer"/>
            <w:jc w:val="center"/>
          </w:pPr>
          <w:sdt>
            <w:sdtPr>
              <w:rPr>
                <w:rStyle w:val="FooterChar"/>
              </w:rPr>
              <w:alias w:val="Subdivision"/>
              <w:tag w:val=""/>
              <w:id w:val="-1239365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F05">
                <w:rPr>
                  <w:rStyle w:val="FooterChar"/>
                </w:rPr>
                <w:t>Z</w:t>
              </w:r>
            </w:sdtContent>
          </w:sdt>
          <w:r w:rsidR="005D1B27" w:rsidRPr="008D6374">
            <w:t xml:space="preserve"> - </w:t>
          </w:r>
          <w:r w:rsidR="005D1B27" w:rsidRPr="008D6374">
            <w:fldChar w:fldCharType="begin"/>
          </w:r>
          <w:r w:rsidR="005D1B27" w:rsidRPr="008D6374">
            <w:instrText xml:space="preserve"> PAGE   \* MERGEFORMAT </w:instrText>
          </w:r>
          <w:r w:rsidR="005D1B27" w:rsidRPr="008D6374">
            <w:fldChar w:fldCharType="separate"/>
          </w:r>
          <w:r w:rsidR="00D63F22">
            <w:rPr>
              <w:noProof/>
            </w:rPr>
            <w:t>iv</w:t>
          </w:r>
          <w:r w:rsidR="005D1B27" w:rsidRPr="008D6374">
            <w:fldChar w:fldCharType="end"/>
          </w:r>
        </w:p>
      </w:tc>
      <w:tc>
        <w:tcPr>
          <w:tcW w:w="4290" w:type="dxa"/>
        </w:tcPr>
        <w:p w:rsidR="005D1B27" w:rsidRPr="00540D85" w:rsidRDefault="005D1B27" w:rsidP="00616B19">
          <w:pPr>
            <w:pStyle w:val="Footer"/>
            <w:jc w:val="right"/>
          </w:pPr>
          <w:r>
            <w:t>Table of contents</w:t>
          </w:r>
        </w:p>
      </w:tc>
    </w:tr>
  </w:tbl>
  <w:p w:rsidR="005D1B27" w:rsidRDefault="005D1B27" w:rsidP="00426E1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5D1B27" w:rsidRPr="00540D85" w:rsidTr="00AD3CD5">
      <w:trPr>
        <w:cantSplit/>
      </w:trPr>
      <w:tc>
        <w:tcPr>
          <w:tcW w:w="4289" w:type="dxa"/>
        </w:tcPr>
        <w:p w:rsidR="005D1B27" w:rsidRPr="008D6374" w:rsidRDefault="005D1B27" w:rsidP="002B06E2">
          <w:pPr>
            <w:pStyle w:val="Footer"/>
          </w:pPr>
          <w:r>
            <w:t xml:space="preserve">Table of contents </w:t>
          </w:r>
        </w:p>
      </w:tc>
      <w:tc>
        <w:tcPr>
          <w:tcW w:w="1350" w:type="dxa"/>
        </w:tcPr>
        <w:p w:rsidR="005D1B27" w:rsidRPr="008D6374" w:rsidRDefault="0000005E" w:rsidP="002B06E2">
          <w:pPr>
            <w:pStyle w:val="Footer"/>
            <w:jc w:val="center"/>
          </w:pPr>
          <w:sdt>
            <w:sdtPr>
              <w:rPr>
                <w:rStyle w:val="FooterChar"/>
              </w:rPr>
              <w:alias w:val="Subdivision"/>
              <w:tag w:val=""/>
              <w:id w:val="-74287794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F05">
                <w:rPr>
                  <w:rStyle w:val="FooterChar"/>
                </w:rPr>
                <w:t>Z</w:t>
              </w:r>
            </w:sdtContent>
          </w:sdt>
          <w:r w:rsidR="005D1B27" w:rsidRPr="008D6374">
            <w:t xml:space="preserve"> - </w:t>
          </w:r>
          <w:r w:rsidR="005D1B27" w:rsidRPr="008D6374">
            <w:fldChar w:fldCharType="begin"/>
          </w:r>
          <w:r w:rsidR="005D1B27" w:rsidRPr="008D6374">
            <w:instrText xml:space="preserve"> PAGE   \* MERGEFORMAT </w:instrText>
          </w:r>
          <w:r w:rsidR="005D1B27" w:rsidRPr="008D6374">
            <w:fldChar w:fldCharType="separate"/>
          </w:r>
          <w:r w:rsidR="00D63F22">
            <w:rPr>
              <w:noProof/>
            </w:rPr>
            <w:t>v</w:t>
          </w:r>
          <w:r w:rsidR="005D1B27" w:rsidRPr="008D6374">
            <w:fldChar w:fldCharType="end"/>
          </w:r>
        </w:p>
      </w:tc>
      <w:tc>
        <w:tcPr>
          <w:tcW w:w="4290" w:type="dxa"/>
        </w:tcPr>
        <w:p w:rsidR="005D1B27" w:rsidRPr="00540D85" w:rsidRDefault="005D1B27" w:rsidP="002B06E2">
          <w:pPr>
            <w:pStyle w:val="Footer"/>
            <w:jc w:val="right"/>
          </w:pPr>
          <w:r>
            <w:t>Table of contents</w:t>
          </w:r>
        </w:p>
      </w:tc>
    </w:tr>
  </w:tbl>
  <w:p w:rsidR="005D1B27" w:rsidRDefault="005D1B27" w:rsidP="005E6618">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5D1B27" w:rsidRPr="00540D85" w:rsidTr="00616B19">
      <w:trPr>
        <w:cantSplit/>
      </w:trPr>
      <w:tc>
        <w:tcPr>
          <w:tcW w:w="4289" w:type="dxa"/>
        </w:tcPr>
        <w:p w:rsidR="005D1B27" w:rsidRPr="008D6374" w:rsidRDefault="005D1B27" w:rsidP="00616B19">
          <w:pPr>
            <w:pStyle w:val="Footer"/>
          </w:pPr>
          <w:r>
            <w:t>Table of contents</w:t>
          </w:r>
        </w:p>
      </w:tc>
      <w:tc>
        <w:tcPr>
          <w:tcW w:w="1350" w:type="dxa"/>
        </w:tcPr>
        <w:p w:rsidR="005D1B27" w:rsidRPr="008D6374" w:rsidRDefault="0000005E" w:rsidP="00616B19">
          <w:pPr>
            <w:pStyle w:val="Footer"/>
            <w:jc w:val="center"/>
          </w:pPr>
          <w:sdt>
            <w:sdtPr>
              <w:rPr>
                <w:rStyle w:val="FooterChar"/>
              </w:rPr>
              <w:alias w:val="Subdivision"/>
              <w:tag w:val=""/>
              <w:id w:val="171940349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F05">
                <w:rPr>
                  <w:rStyle w:val="FooterChar"/>
                </w:rPr>
                <w:t>Z</w:t>
              </w:r>
            </w:sdtContent>
          </w:sdt>
          <w:r w:rsidR="005D1B27" w:rsidRPr="008D6374">
            <w:t xml:space="preserve"> - </w:t>
          </w:r>
          <w:r w:rsidR="005D1B27" w:rsidRPr="008D6374">
            <w:fldChar w:fldCharType="begin"/>
          </w:r>
          <w:r w:rsidR="005D1B27" w:rsidRPr="008D6374">
            <w:instrText xml:space="preserve"> PAGE   \* MERGEFORMAT </w:instrText>
          </w:r>
          <w:r w:rsidR="005D1B27" w:rsidRPr="008D6374">
            <w:fldChar w:fldCharType="separate"/>
          </w:r>
          <w:r>
            <w:rPr>
              <w:noProof/>
            </w:rPr>
            <w:t>iii</w:t>
          </w:r>
          <w:r w:rsidR="005D1B27" w:rsidRPr="008D6374">
            <w:fldChar w:fldCharType="end"/>
          </w:r>
        </w:p>
      </w:tc>
      <w:tc>
        <w:tcPr>
          <w:tcW w:w="4290" w:type="dxa"/>
        </w:tcPr>
        <w:p w:rsidR="005D1B27" w:rsidRPr="00540D85" w:rsidRDefault="005D1B27" w:rsidP="00616B19">
          <w:pPr>
            <w:pStyle w:val="Footer"/>
            <w:jc w:val="right"/>
          </w:pPr>
          <w:r>
            <w:t>Table of contents</w:t>
          </w:r>
        </w:p>
      </w:tc>
    </w:tr>
  </w:tbl>
  <w:p w:rsidR="005D1B27" w:rsidRPr="00540D85" w:rsidRDefault="005D1B27" w:rsidP="00426E10">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5D1B27" w:rsidRPr="00540D85" w:rsidTr="00AD3CD5">
      <w:trPr>
        <w:cantSplit/>
      </w:trPr>
      <w:tc>
        <w:tcPr>
          <w:tcW w:w="4289" w:type="dxa"/>
        </w:tcPr>
        <w:p w:rsidR="005D1B27" w:rsidRPr="008D6374" w:rsidRDefault="00FB5F05" w:rsidP="0051046E">
          <w:pPr>
            <w:pStyle w:val="Footer"/>
          </w:pPr>
          <w:r>
            <w:t>437-002-0170</w:t>
          </w:r>
          <w:r w:rsidR="005D1B27">
            <w:t xml:space="preserve"> </w:t>
          </w:r>
        </w:p>
      </w:tc>
      <w:tc>
        <w:tcPr>
          <w:tcW w:w="1350" w:type="dxa"/>
        </w:tcPr>
        <w:p w:rsidR="005D1B27" w:rsidRPr="008D6374" w:rsidRDefault="0000005E" w:rsidP="002B06E2">
          <w:pPr>
            <w:pStyle w:val="Footer"/>
            <w:jc w:val="center"/>
          </w:pPr>
          <w:sdt>
            <w:sdtPr>
              <w:rPr>
                <w:rStyle w:val="FooterChar"/>
              </w:rPr>
              <w:alias w:val="Subdivision"/>
              <w:tag w:val=""/>
              <w:id w:val="-183683111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F05">
                <w:rPr>
                  <w:rStyle w:val="FooterChar"/>
                </w:rPr>
                <w:t>Z</w:t>
              </w:r>
            </w:sdtContent>
          </w:sdt>
          <w:r w:rsidR="005D1B27" w:rsidRPr="008D6374">
            <w:t xml:space="preserve"> - </w:t>
          </w:r>
          <w:r w:rsidR="005D1B27" w:rsidRPr="008D6374">
            <w:fldChar w:fldCharType="begin"/>
          </w:r>
          <w:r w:rsidR="005D1B27" w:rsidRPr="008D6374">
            <w:instrText xml:space="preserve"> PAGE   \* MERGEFORMAT </w:instrText>
          </w:r>
          <w:r w:rsidR="005D1B27" w:rsidRPr="008D6374">
            <w:fldChar w:fldCharType="separate"/>
          </w:r>
          <w:r w:rsidR="00FB5F05">
            <w:rPr>
              <w:noProof/>
            </w:rPr>
            <w:t>4</w:t>
          </w:r>
          <w:r w:rsidR="005D1B27" w:rsidRPr="008D6374">
            <w:fldChar w:fldCharType="end"/>
          </w:r>
        </w:p>
      </w:tc>
      <w:tc>
        <w:tcPr>
          <w:tcW w:w="4290" w:type="dxa"/>
        </w:tcPr>
        <w:p w:rsidR="005D1B27" w:rsidRPr="00540D85" w:rsidRDefault="00FB5F05" w:rsidP="0051046E">
          <w:pPr>
            <w:pStyle w:val="Footer"/>
            <w:jc w:val="right"/>
          </w:pPr>
          <w:r>
            <w:t>437-002-0170</w:t>
          </w:r>
        </w:p>
      </w:tc>
    </w:tr>
  </w:tbl>
  <w:p w:rsidR="005D1B27" w:rsidRDefault="005D1B27" w:rsidP="00426E10">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5D1B27" w:rsidRPr="00540D85" w:rsidTr="007439A3">
      <w:trPr>
        <w:cantSplit/>
      </w:trPr>
      <w:tc>
        <w:tcPr>
          <w:tcW w:w="4289" w:type="dxa"/>
        </w:tcPr>
        <w:p w:rsidR="005D1B27" w:rsidRPr="008D6374" w:rsidRDefault="00FB5F05" w:rsidP="002B06E2">
          <w:pPr>
            <w:pStyle w:val="Footer"/>
          </w:pPr>
          <w:r>
            <w:t>437-002-0170</w:t>
          </w:r>
        </w:p>
      </w:tc>
      <w:tc>
        <w:tcPr>
          <w:tcW w:w="1350" w:type="dxa"/>
        </w:tcPr>
        <w:p w:rsidR="005D1B27" w:rsidRPr="008D6374" w:rsidRDefault="0000005E" w:rsidP="00B27681">
          <w:pPr>
            <w:pStyle w:val="Footer"/>
            <w:jc w:val="center"/>
          </w:pPr>
          <w:sdt>
            <w:sdtPr>
              <w:rPr>
                <w:rStyle w:val="FooterChar"/>
              </w:rPr>
              <w:alias w:val="Subdivision"/>
              <w:tag w:val=""/>
              <w:id w:val="6186559"/>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F05">
                <w:rPr>
                  <w:rStyle w:val="FooterChar"/>
                </w:rPr>
                <w:t>Z</w:t>
              </w:r>
            </w:sdtContent>
          </w:sdt>
          <w:r w:rsidR="005D1B27" w:rsidRPr="008D6374">
            <w:t xml:space="preserve"> - </w:t>
          </w:r>
          <w:r w:rsidR="005D1B27" w:rsidRPr="008D6374">
            <w:fldChar w:fldCharType="begin"/>
          </w:r>
          <w:r w:rsidR="005D1B27" w:rsidRPr="008D6374">
            <w:instrText xml:space="preserve"> PAGE   \* MERGEFORMAT </w:instrText>
          </w:r>
          <w:r w:rsidR="005D1B27" w:rsidRPr="008D6374">
            <w:fldChar w:fldCharType="separate"/>
          </w:r>
          <w:r>
            <w:rPr>
              <w:noProof/>
            </w:rPr>
            <w:t>1</w:t>
          </w:r>
          <w:r w:rsidR="005D1B27" w:rsidRPr="008D6374">
            <w:fldChar w:fldCharType="end"/>
          </w:r>
        </w:p>
      </w:tc>
      <w:tc>
        <w:tcPr>
          <w:tcW w:w="4290" w:type="dxa"/>
        </w:tcPr>
        <w:p w:rsidR="005D1B27" w:rsidRPr="00540D85" w:rsidRDefault="00FB5F05" w:rsidP="00FA1674">
          <w:pPr>
            <w:pStyle w:val="Footer"/>
            <w:jc w:val="right"/>
          </w:pPr>
          <w:r>
            <w:t>437-002-0170</w:t>
          </w:r>
        </w:p>
      </w:tc>
    </w:tr>
  </w:tbl>
  <w:p w:rsidR="005D1B27" w:rsidRDefault="005D1B27" w:rsidP="005E6618">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5D1B27" w:rsidRPr="00540D85" w:rsidTr="007439A3">
      <w:trPr>
        <w:cantSplit/>
      </w:trPr>
      <w:tc>
        <w:tcPr>
          <w:tcW w:w="4289" w:type="dxa"/>
        </w:tcPr>
        <w:p w:rsidR="005D1B27" w:rsidRPr="008D6374" w:rsidRDefault="005D1B27" w:rsidP="007439A3">
          <w:pPr>
            <w:pStyle w:val="Footer"/>
          </w:pPr>
          <w:r>
            <w:t>Historical Notes</w:t>
          </w:r>
        </w:p>
      </w:tc>
      <w:tc>
        <w:tcPr>
          <w:tcW w:w="1350" w:type="dxa"/>
        </w:tcPr>
        <w:p w:rsidR="005D1B27" w:rsidRPr="008D6374" w:rsidRDefault="0000005E" w:rsidP="007439A3">
          <w:pPr>
            <w:pStyle w:val="Footer"/>
            <w:jc w:val="center"/>
          </w:pPr>
          <w:sdt>
            <w:sdtPr>
              <w:rPr>
                <w:rStyle w:val="FooterChar"/>
              </w:rPr>
              <w:alias w:val="Keywords"/>
              <w:tag w:val=""/>
              <w:id w:val="759571995"/>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F05">
                <w:rPr>
                  <w:rStyle w:val="FooterChar"/>
                </w:rPr>
                <w:t>Z</w:t>
              </w:r>
            </w:sdtContent>
          </w:sdt>
          <w:r w:rsidR="005D1B27" w:rsidRPr="008D6374">
            <w:t xml:space="preserve"> - </w:t>
          </w:r>
          <w:r w:rsidR="005D1B27" w:rsidRPr="008D6374">
            <w:fldChar w:fldCharType="begin"/>
          </w:r>
          <w:r w:rsidR="005D1B27" w:rsidRPr="008D6374">
            <w:instrText xml:space="preserve"> PAGE   \* MERGEFORMAT </w:instrText>
          </w:r>
          <w:r w:rsidR="005D1B27" w:rsidRPr="008D6374">
            <w:fldChar w:fldCharType="separate"/>
          </w:r>
          <w:r w:rsidR="005D1B27">
            <w:rPr>
              <w:noProof/>
            </w:rPr>
            <w:t>26</w:t>
          </w:r>
          <w:r w:rsidR="005D1B27" w:rsidRPr="008D6374">
            <w:fldChar w:fldCharType="end"/>
          </w:r>
        </w:p>
      </w:tc>
      <w:tc>
        <w:tcPr>
          <w:tcW w:w="4290" w:type="dxa"/>
        </w:tcPr>
        <w:p w:rsidR="005D1B27" w:rsidRPr="00540D85" w:rsidRDefault="005D1B27" w:rsidP="007439A3">
          <w:pPr>
            <w:pStyle w:val="Footer"/>
            <w:jc w:val="right"/>
          </w:pPr>
          <w:r>
            <w:t>Historical Notes</w:t>
          </w:r>
        </w:p>
      </w:tc>
    </w:tr>
  </w:tbl>
  <w:p w:rsidR="005D1B27" w:rsidRPr="00540D85" w:rsidRDefault="005D1B27" w:rsidP="00426E10">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395"/>
      <w:gridCol w:w="1384"/>
      <w:gridCol w:w="4397"/>
    </w:tblGrid>
    <w:tr w:rsidR="00FB5F05" w:rsidRPr="00540D85" w:rsidTr="00AD3CD5">
      <w:trPr>
        <w:cantSplit/>
      </w:trPr>
      <w:tc>
        <w:tcPr>
          <w:tcW w:w="4289" w:type="dxa"/>
        </w:tcPr>
        <w:p w:rsidR="00FB5F05" w:rsidRPr="008D6374" w:rsidRDefault="00FB5F05" w:rsidP="0051046E">
          <w:pPr>
            <w:pStyle w:val="Footer"/>
          </w:pPr>
          <w:r>
            <w:t>Historical Notes</w:t>
          </w:r>
        </w:p>
      </w:tc>
      <w:tc>
        <w:tcPr>
          <w:tcW w:w="1350" w:type="dxa"/>
        </w:tcPr>
        <w:p w:rsidR="00FB5F05" w:rsidRPr="008D6374" w:rsidRDefault="0000005E" w:rsidP="002B06E2">
          <w:pPr>
            <w:pStyle w:val="Footer"/>
            <w:jc w:val="center"/>
          </w:pPr>
          <w:sdt>
            <w:sdtPr>
              <w:rPr>
                <w:rStyle w:val="FooterChar"/>
              </w:rPr>
              <w:alias w:val="Subdivision"/>
              <w:tag w:val=""/>
              <w:id w:val="37196179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B5F05">
                <w:rPr>
                  <w:rStyle w:val="FooterChar"/>
                </w:rPr>
                <w:t>Z</w:t>
              </w:r>
            </w:sdtContent>
          </w:sdt>
          <w:r w:rsidR="00FB5F05" w:rsidRPr="008D6374">
            <w:t xml:space="preserve"> - </w:t>
          </w:r>
          <w:r w:rsidR="00FB5F05" w:rsidRPr="008D6374">
            <w:fldChar w:fldCharType="begin"/>
          </w:r>
          <w:r w:rsidR="00FB5F05" w:rsidRPr="008D6374">
            <w:instrText xml:space="preserve"> PAGE   \* MERGEFORMAT </w:instrText>
          </w:r>
          <w:r w:rsidR="00FB5F05" w:rsidRPr="008D6374">
            <w:fldChar w:fldCharType="separate"/>
          </w:r>
          <w:r>
            <w:rPr>
              <w:noProof/>
            </w:rPr>
            <w:t>4</w:t>
          </w:r>
          <w:r w:rsidR="00FB5F05" w:rsidRPr="008D6374">
            <w:fldChar w:fldCharType="end"/>
          </w:r>
        </w:p>
      </w:tc>
      <w:tc>
        <w:tcPr>
          <w:tcW w:w="4290" w:type="dxa"/>
        </w:tcPr>
        <w:p w:rsidR="00FB5F05" w:rsidRPr="00540D85" w:rsidRDefault="00FB5F05" w:rsidP="0051046E">
          <w:pPr>
            <w:pStyle w:val="Footer"/>
            <w:jc w:val="right"/>
          </w:pPr>
          <w:r>
            <w:t>Historical Notes</w:t>
          </w:r>
        </w:p>
      </w:tc>
    </w:tr>
  </w:tbl>
  <w:p w:rsidR="00FB5F05" w:rsidRDefault="00FB5F05" w:rsidP="00426E1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05" w:rsidRDefault="00FB5F05">
      <w:r>
        <w:separator/>
      </w:r>
    </w:p>
    <w:p w:rsidR="00FB5F05" w:rsidRDefault="00FB5F05"/>
  </w:footnote>
  <w:footnote w:type="continuationSeparator" w:id="0">
    <w:p w:rsidR="00FB5F05" w:rsidRDefault="00FB5F05">
      <w:r>
        <w:continuationSeparator/>
      </w:r>
    </w:p>
    <w:p w:rsidR="00FB5F05" w:rsidRDefault="00FB5F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1"/>
      <w:gridCol w:w="8959"/>
    </w:tblGrid>
    <w:tr w:rsidR="005D1B27" w:rsidTr="00616B19">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50581057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5D1B27" w:rsidRPr="00D36179" w:rsidRDefault="00FB5F05" w:rsidP="00616B19">
              <w:pPr>
                <w:pStyle w:val="Title"/>
                <w:framePr w:vSpace="0" w:wrap="auto" w:xAlign="left" w:yAlign="inline"/>
                <w:suppressOverlap w:val="0"/>
                <w:rPr>
                  <w:rStyle w:val="Headerlarge"/>
                </w:rPr>
              </w:pPr>
              <w:r>
                <w:rPr>
                  <w:rStyle w:val="Headerlarge"/>
                </w:rPr>
                <w:t>Z</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5D1B27" w:rsidRPr="00B66A96" w:rsidRDefault="0000005E" w:rsidP="00616B19">
          <w:pPr>
            <w:pStyle w:val="Header"/>
            <w:jc w:val="right"/>
          </w:pPr>
          <w:sdt>
            <w:sdtPr>
              <w:rPr>
                <w:rStyle w:val="HeaderChar"/>
              </w:rPr>
              <w:alias w:val="Title"/>
              <w:tag w:val=""/>
              <w:id w:val="102275762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B5F05">
                <w:rPr>
                  <w:rStyle w:val="HeaderChar"/>
                </w:rPr>
                <w:t>Worker Protection Standard</w:t>
              </w:r>
            </w:sdtContent>
          </w:sdt>
        </w:p>
      </w:tc>
    </w:tr>
    <w:tr w:rsidR="005D1B27" w:rsidRPr="00BA1B08" w:rsidTr="00616B19">
      <w:trPr>
        <w:cantSplit/>
      </w:trPr>
      <w:tc>
        <w:tcPr>
          <w:tcW w:w="5000" w:type="pct"/>
          <w:gridSpan w:val="2"/>
          <w:tcBorders>
            <w:top w:val="single" w:sz="12" w:space="0" w:color="808080" w:themeColor="background1" w:themeShade="80"/>
          </w:tcBorders>
          <w:noWrap/>
        </w:tcPr>
        <w:p w:rsidR="005D1B27" w:rsidRPr="00EF3370" w:rsidRDefault="0000005E" w:rsidP="00616B19">
          <w:pPr>
            <w:pStyle w:val="Header"/>
            <w:tabs>
              <w:tab w:val="left" w:pos="1440"/>
              <w:tab w:val="left" w:pos="3060"/>
              <w:tab w:val="right" w:pos="9900"/>
            </w:tabs>
            <w:rPr>
              <w:rStyle w:val="Headertiny"/>
            </w:rPr>
          </w:pPr>
          <w:sdt>
            <w:sdtPr>
              <w:rPr>
                <w:rStyle w:val="Headertiny"/>
              </w:rPr>
              <w:alias w:val="Division"/>
              <w:tag w:val=""/>
              <w:id w:val="197240420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FB5F05">
                <w:rPr>
                  <w:rStyle w:val="Headertiny"/>
                </w:rPr>
                <w:t>Division 2</w:t>
              </w:r>
            </w:sdtContent>
          </w:sdt>
          <w:r w:rsidR="005D1B27">
            <w:rPr>
              <w:rStyle w:val="Headertiny"/>
            </w:rPr>
            <w:t xml:space="preserve"> </w:t>
          </w:r>
          <w:r w:rsidR="005D1B27" w:rsidRPr="00EF3370">
            <w:rPr>
              <w:rStyle w:val="Headertiny"/>
            </w:rPr>
            <w:tab/>
          </w:r>
          <w:r w:rsidR="005D1B27">
            <w:rPr>
              <w:rStyle w:val="Headertiny"/>
            </w:rPr>
            <w:t xml:space="preserve">AO </w:t>
          </w:r>
          <w:r w:rsidR="005D1B27">
            <w:rPr>
              <w:rStyle w:val="Headertiny"/>
            </w:rPr>
            <w:fldChar w:fldCharType="begin"/>
          </w:r>
          <w:r w:rsidR="005D1B27">
            <w:rPr>
              <w:rStyle w:val="Headertiny"/>
            </w:rPr>
            <w:instrText xml:space="preserve"> REF _Ref514320644  \* MERGEFORMAT </w:instrText>
          </w:r>
          <w:r w:rsidR="005D1B27">
            <w:rPr>
              <w:rStyle w:val="Headertiny"/>
            </w:rPr>
            <w:fldChar w:fldCharType="separate"/>
          </w:r>
          <w:sdt>
            <w:sdtPr>
              <w:rPr>
                <w:rStyle w:val="Headertiny"/>
              </w:rPr>
              <w:alias w:val="AO Number"/>
              <w:tag w:val=""/>
              <w:id w:val="-1698844323"/>
              <w:placeholder>
                <w:docPart w:val="0F90DB8FD1604BBCADB97333E6966905"/>
              </w:placeholder>
              <w:dataBinding w:prefixMappings="xmlns:ns0='http://purl.org/dc/elements/1.1/' xmlns:ns1='http://schemas.openxmlformats.org/package/2006/metadata/core-properties' " w:xpath="/ns1:coreProperties[1]/ns0:description[1]" w:storeItemID="{6C3C8BC8-F283-45AE-878A-BAB7291924A1}"/>
              <w:text/>
            </w:sdtPr>
            <w:sdtContent>
              <w:r w:rsidRPr="0000005E">
                <w:rPr>
                  <w:rStyle w:val="Headertiny"/>
                </w:rPr>
                <w:t>1-2017</w:t>
              </w:r>
            </w:sdtContent>
          </w:sdt>
          <w:r w:rsidR="005D1B27">
            <w:rPr>
              <w:rStyle w:val="Headertiny"/>
            </w:rPr>
            <w:fldChar w:fldCharType="end"/>
          </w:r>
          <w:r w:rsidR="005D1B27">
            <w:rPr>
              <w:rStyle w:val="Headertiny"/>
            </w:rPr>
            <w:t xml:space="preserve"> </w:t>
          </w:r>
          <w:r w:rsidR="005D1B27" w:rsidRPr="00EF3370">
            <w:rPr>
              <w:rStyle w:val="Headertiny"/>
            </w:rPr>
            <w:tab/>
          </w:r>
          <w:sdt>
            <w:sdtPr>
              <w:rPr>
                <w:rStyle w:val="Headertiny"/>
              </w:rPr>
              <w:alias w:val="Category"/>
              <w:tag w:val=""/>
              <w:id w:val="-172105428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5D1B27" w:rsidRPr="00EF3370">
                <w:rPr>
                  <w:rStyle w:val="Headertiny"/>
                </w:rPr>
                <w:t>Oregon Administrative Rules</w:t>
              </w:r>
            </w:sdtContent>
          </w:sdt>
          <w:r w:rsidR="005D1B27">
            <w:rPr>
              <w:rStyle w:val="Headertiny"/>
            </w:rPr>
            <w:t xml:space="preserve"> </w:t>
          </w:r>
          <w:r w:rsidR="005D1B27" w:rsidRPr="00EF3370">
            <w:rPr>
              <w:rStyle w:val="Headertiny"/>
            </w:rPr>
            <w:tab/>
          </w:r>
          <w:sdt>
            <w:sdtPr>
              <w:rPr>
                <w:rStyle w:val="Headertiny"/>
              </w:rPr>
              <w:alias w:val="Company"/>
              <w:tag w:val=""/>
              <w:id w:val="69310766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5D1B27" w:rsidRPr="00EF3370">
                <w:rPr>
                  <w:rStyle w:val="Headertiny"/>
                </w:rPr>
                <w:t>Oregon Occupational Safety and Health Division</w:t>
              </w:r>
            </w:sdtContent>
          </w:sdt>
        </w:p>
      </w:tc>
    </w:tr>
  </w:tbl>
  <w:p w:rsidR="005D1B27" w:rsidRDefault="005D1B27" w:rsidP="00616B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5D1B27" w:rsidTr="001C613E">
      <w:trPr>
        <w:cantSplit/>
      </w:trPr>
      <w:tc>
        <w:tcPr>
          <w:tcW w:w="8945" w:type="dxa"/>
          <w:vAlign w:val="center"/>
        </w:tcPr>
        <w:p w:rsidR="005D1B27" w:rsidRPr="00B66A96" w:rsidRDefault="0000005E" w:rsidP="001C613E">
          <w:pPr>
            <w:pStyle w:val="Header"/>
          </w:pPr>
          <w:sdt>
            <w:sdtPr>
              <w:rPr>
                <w:rStyle w:val="HeaderChar"/>
              </w:rPr>
              <w:alias w:val="Title"/>
              <w:tag w:val=""/>
              <w:id w:val="-200327266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B5F05">
                <w:rPr>
                  <w:rStyle w:val="HeaderChar"/>
                </w:rPr>
                <w:t>Worker Protection Standard</w:t>
              </w:r>
            </w:sdtContent>
          </w:sdt>
        </w:p>
      </w:tc>
      <w:tc>
        <w:tcPr>
          <w:tcW w:w="1351" w:type="dxa"/>
          <w:noWrap/>
          <w:vAlign w:val="center"/>
        </w:tcPr>
        <w:sdt>
          <w:sdtPr>
            <w:rPr>
              <w:rStyle w:val="Headerlarge"/>
            </w:rPr>
            <w:alias w:val="Subdivision"/>
            <w:tag w:val=""/>
            <w:id w:val="29681332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5D1B27" w:rsidRPr="00D36179" w:rsidRDefault="00FB5F05" w:rsidP="001C613E">
              <w:pPr>
                <w:pStyle w:val="Header"/>
                <w:jc w:val="right"/>
                <w:rPr>
                  <w:rStyle w:val="Headerlarge"/>
                </w:rPr>
              </w:pPr>
              <w:r>
                <w:rPr>
                  <w:rStyle w:val="Headerlarge"/>
                </w:rPr>
                <w:t>Z</w:t>
              </w:r>
            </w:p>
          </w:sdtContent>
        </w:sdt>
      </w:tc>
    </w:tr>
    <w:tr w:rsidR="005D1B27" w:rsidRPr="00121E2A" w:rsidTr="001C613E">
      <w:trPr>
        <w:cantSplit/>
      </w:trPr>
      <w:tc>
        <w:tcPr>
          <w:tcW w:w="10296" w:type="dxa"/>
          <w:gridSpan w:val="2"/>
          <w:noWrap/>
        </w:tcPr>
        <w:p w:rsidR="005D1B27" w:rsidRPr="00EF3370" w:rsidRDefault="0000005E" w:rsidP="001C613E">
          <w:pPr>
            <w:pStyle w:val="Header"/>
            <w:tabs>
              <w:tab w:val="left" w:pos="4500"/>
              <w:tab w:val="left" w:pos="7560"/>
              <w:tab w:val="right" w:pos="9900"/>
            </w:tabs>
            <w:rPr>
              <w:rStyle w:val="Headertiny"/>
            </w:rPr>
          </w:pPr>
          <w:sdt>
            <w:sdtPr>
              <w:rPr>
                <w:rStyle w:val="Headertiny"/>
              </w:rPr>
              <w:alias w:val="Company"/>
              <w:tag w:val=""/>
              <w:id w:val="-58091631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5D1B27" w:rsidRPr="00EF3370">
                <w:rPr>
                  <w:rStyle w:val="Headertiny"/>
                </w:rPr>
                <w:t>Oregon Occupational Safety and Health Division</w:t>
              </w:r>
            </w:sdtContent>
          </w:sdt>
          <w:r w:rsidR="005D1B27" w:rsidRPr="00EF3370">
            <w:rPr>
              <w:rStyle w:val="Headertiny"/>
            </w:rPr>
            <w:t xml:space="preserve"> </w:t>
          </w:r>
          <w:r w:rsidR="005D1B27" w:rsidRPr="00EF3370">
            <w:rPr>
              <w:rStyle w:val="Headertiny"/>
            </w:rPr>
            <w:tab/>
          </w:r>
          <w:sdt>
            <w:sdtPr>
              <w:rPr>
                <w:rStyle w:val="Headertiny"/>
              </w:rPr>
              <w:alias w:val="Category"/>
              <w:tag w:val=""/>
              <w:id w:val="-202183791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5D1B27" w:rsidRPr="00EF3370">
                <w:rPr>
                  <w:rStyle w:val="Headertiny"/>
                </w:rPr>
                <w:t>Oregon Administrative Rules</w:t>
              </w:r>
            </w:sdtContent>
          </w:sdt>
          <w:r w:rsidR="005D1B27">
            <w:rPr>
              <w:rStyle w:val="Headertiny"/>
            </w:rPr>
            <w:t xml:space="preserve"> </w:t>
          </w:r>
          <w:r w:rsidR="005D1B27" w:rsidRPr="00EF3370">
            <w:rPr>
              <w:rStyle w:val="Headertiny"/>
            </w:rPr>
            <w:tab/>
          </w:r>
          <w:r w:rsidR="005D1B27">
            <w:rPr>
              <w:rStyle w:val="Headertiny"/>
            </w:rPr>
            <w:t xml:space="preserve">AO </w:t>
          </w:r>
          <w:r w:rsidR="005D1B27">
            <w:rPr>
              <w:rStyle w:val="Headertiny"/>
            </w:rPr>
            <w:fldChar w:fldCharType="begin"/>
          </w:r>
          <w:r w:rsidR="005D1B27">
            <w:rPr>
              <w:rStyle w:val="Headertiny"/>
            </w:rPr>
            <w:instrText xml:space="preserve"> REF _Ref514320644  \* MERGEFORMAT </w:instrText>
          </w:r>
          <w:r w:rsidR="005D1B27">
            <w:rPr>
              <w:rStyle w:val="Headertiny"/>
            </w:rPr>
            <w:fldChar w:fldCharType="separate"/>
          </w:r>
          <w:sdt>
            <w:sdtPr>
              <w:rPr>
                <w:rStyle w:val="Headertiny"/>
              </w:rPr>
              <w:alias w:val="AO Number"/>
              <w:tag w:val=""/>
              <w:id w:val="-879394754"/>
              <w:placeholder>
                <w:docPart w:val="218DA680D7A045808211BDBA8474C0A3"/>
              </w:placeholder>
              <w:dataBinding w:prefixMappings="xmlns:ns0='http://purl.org/dc/elements/1.1/' xmlns:ns1='http://schemas.openxmlformats.org/package/2006/metadata/core-properties' " w:xpath="/ns1:coreProperties[1]/ns0:description[1]" w:storeItemID="{6C3C8BC8-F283-45AE-878A-BAB7291924A1}"/>
              <w:text/>
            </w:sdtPr>
            <w:sdtContent>
              <w:r w:rsidRPr="0000005E">
                <w:rPr>
                  <w:rStyle w:val="Headertiny"/>
                </w:rPr>
                <w:t>1-2017</w:t>
              </w:r>
            </w:sdtContent>
          </w:sdt>
          <w:r w:rsidR="005D1B27">
            <w:rPr>
              <w:rStyle w:val="Headertiny"/>
            </w:rPr>
            <w:fldChar w:fldCharType="end"/>
          </w:r>
          <w:r w:rsidR="005D1B27">
            <w:rPr>
              <w:rStyle w:val="Headertiny"/>
            </w:rPr>
            <w:t xml:space="preserve"> </w:t>
          </w:r>
          <w:r w:rsidR="005D1B27" w:rsidRPr="00EF3370">
            <w:rPr>
              <w:rStyle w:val="Headertiny"/>
            </w:rPr>
            <w:tab/>
          </w:r>
          <w:sdt>
            <w:sdtPr>
              <w:rPr>
                <w:rStyle w:val="Headertiny"/>
              </w:rPr>
              <w:alias w:val="Division"/>
              <w:tag w:val=""/>
              <w:id w:val="157301025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FB5F05">
                <w:rPr>
                  <w:rStyle w:val="Headertiny"/>
                </w:rPr>
                <w:t>Division 2</w:t>
              </w:r>
            </w:sdtContent>
          </w:sdt>
        </w:p>
      </w:tc>
    </w:tr>
  </w:tbl>
  <w:p w:rsidR="005D1B27" w:rsidRDefault="005D1B27" w:rsidP="005E661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957"/>
      <w:gridCol w:w="1353"/>
    </w:tblGrid>
    <w:tr w:rsidR="005D1B27" w:rsidTr="001C613E">
      <w:trPr>
        <w:cantSplit/>
      </w:trPr>
      <w:tc>
        <w:tcPr>
          <w:tcW w:w="8945" w:type="dxa"/>
          <w:vAlign w:val="center"/>
        </w:tcPr>
        <w:p w:rsidR="005D1B27" w:rsidRPr="00B66A96" w:rsidRDefault="0000005E" w:rsidP="001C613E">
          <w:pPr>
            <w:pStyle w:val="Header"/>
          </w:pPr>
          <w:sdt>
            <w:sdtPr>
              <w:rPr>
                <w:rStyle w:val="HeaderChar"/>
              </w:rPr>
              <w:alias w:val="Title"/>
              <w:tag w:val=""/>
              <w:id w:val="-68443506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B5F05">
                <w:rPr>
                  <w:rStyle w:val="HeaderChar"/>
                </w:rPr>
                <w:t>Worker Protection Standard</w:t>
              </w:r>
            </w:sdtContent>
          </w:sdt>
        </w:p>
      </w:tc>
      <w:tc>
        <w:tcPr>
          <w:tcW w:w="1351" w:type="dxa"/>
          <w:noWrap/>
          <w:vAlign w:val="center"/>
        </w:tcPr>
        <w:sdt>
          <w:sdtPr>
            <w:rPr>
              <w:rStyle w:val="Headerlarge"/>
            </w:rPr>
            <w:alias w:val="Subdivision"/>
            <w:tag w:val=""/>
            <w:id w:val="13070568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5D1B27" w:rsidRPr="00D36179" w:rsidRDefault="00FB5F05" w:rsidP="001C613E">
              <w:pPr>
                <w:pStyle w:val="Header"/>
                <w:jc w:val="right"/>
                <w:rPr>
                  <w:rStyle w:val="Headerlarge"/>
                </w:rPr>
              </w:pPr>
              <w:r>
                <w:rPr>
                  <w:rStyle w:val="Headerlarge"/>
                </w:rPr>
                <w:t>Z</w:t>
              </w:r>
            </w:p>
          </w:sdtContent>
        </w:sdt>
      </w:tc>
    </w:tr>
    <w:tr w:rsidR="005D1B27" w:rsidRPr="00121E2A" w:rsidTr="001C613E">
      <w:trPr>
        <w:cantSplit/>
      </w:trPr>
      <w:tc>
        <w:tcPr>
          <w:tcW w:w="10296" w:type="dxa"/>
          <w:gridSpan w:val="2"/>
          <w:noWrap/>
        </w:tcPr>
        <w:p w:rsidR="005D1B27" w:rsidRPr="00EF3370" w:rsidRDefault="0000005E" w:rsidP="001C613E">
          <w:pPr>
            <w:pStyle w:val="Header"/>
            <w:tabs>
              <w:tab w:val="left" w:pos="4500"/>
              <w:tab w:val="left" w:pos="7560"/>
              <w:tab w:val="right" w:pos="9900"/>
            </w:tabs>
            <w:rPr>
              <w:rStyle w:val="Headertiny"/>
            </w:rPr>
          </w:pPr>
          <w:sdt>
            <w:sdtPr>
              <w:rPr>
                <w:rStyle w:val="Headertiny"/>
              </w:rPr>
              <w:alias w:val="Company"/>
              <w:tag w:val=""/>
              <w:id w:val="179324319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5D1B27" w:rsidRPr="00EF3370">
                <w:rPr>
                  <w:rStyle w:val="Headertiny"/>
                </w:rPr>
                <w:t>Oregon Occupational Safety and Health Division</w:t>
              </w:r>
            </w:sdtContent>
          </w:sdt>
          <w:r w:rsidR="005D1B27" w:rsidRPr="00EF3370">
            <w:rPr>
              <w:rStyle w:val="Headertiny"/>
            </w:rPr>
            <w:t xml:space="preserve"> </w:t>
          </w:r>
          <w:r w:rsidR="005D1B27" w:rsidRPr="00EF3370">
            <w:rPr>
              <w:rStyle w:val="Headertiny"/>
            </w:rPr>
            <w:tab/>
          </w:r>
          <w:sdt>
            <w:sdtPr>
              <w:rPr>
                <w:rStyle w:val="Headertiny"/>
              </w:rPr>
              <w:alias w:val="Category"/>
              <w:tag w:val=""/>
              <w:id w:val="104826741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5D1B27" w:rsidRPr="00EF3370">
                <w:rPr>
                  <w:rStyle w:val="Headertiny"/>
                </w:rPr>
                <w:t>Oregon Administrative Rules</w:t>
              </w:r>
            </w:sdtContent>
          </w:sdt>
          <w:r w:rsidR="005D1B27">
            <w:rPr>
              <w:rStyle w:val="Headertiny"/>
            </w:rPr>
            <w:t xml:space="preserve"> </w:t>
          </w:r>
          <w:r w:rsidR="005D1B27" w:rsidRPr="00EF3370">
            <w:rPr>
              <w:rStyle w:val="Headertiny"/>
            </w:rPr>
            <w:tab/>
          </w:r>
          <w:r w:rsidR="005D1B27">
            <w:rPr>
              <w:rStyle w:val="Headertiny"/>
            </w:rPr>
            <w:t xml:space="preserve">AO </w:t>
          </w:r>
          <w:r w:rsidR="005D1B27">
            <w:rPr>
              <w:rStyle w:val="Headertiny"/>
            </w:rPr>
            <w:fldChar w:fldCharType="begin"/>
          </w:r>
          <w:r w:rsidR="005D1B27">
            <w:rPr>
              <w:rStyle w:val="Headertiny"/>
            </w:rPr>
            <w:instrText xml:space="preserve"> REF _Ref514320644  \* MERGEFORMAT </w:instrText>
          </w:r>
          <w:r w:rsidR="005D1B27">
            <w:rPr>
              <w:rStyle w:val="Headertiny"/>
            </w:rPr>
            <w:fldChar w:fldCharType="separate"/>
          </w:r>
          <w:sdt>
            <w:sdtPr>
              <w:rPr>
                <w:rStyle w:val="Headertiny"/>
              </w:rPr>
              <w:alias w:val="AO Number"/>
              <w:tag w:val=""/>
              <w:id w:val="1424997697"/>
              <w:placeholder>
                <w:docPart w:val="4BD6F07D7B25406EB75EBA32CBEA1B9B"/>
              </w:placeholder>
              <w:dataBinding w:prefixMappings="xmlns:ns0='http://purl.org/dc/elements/1.1/' xmlns:ns1='http://schemas.openxmlformats.org/package/2006/metadata/core-properties' " w:xpath="/ns1:coreProperties[1]/ns0:description[1]" w:storeItemID="{6C3C8BC8-F283-45AE-878A-BAB7291924A1}"/>
              <w:text/>
            </w:sdtPr>
            <w:sdtContent>
              <w:r w:rsidRPr="0000005E">
                <w:rPr>
                  <w:rStyle w:val="Headertiny"/>
                </w:rPr>
                <w:t>1-2017</w:t>
              </w:r>
            </w:sdtContent>
          </w:sdt>
          <w:r w:rsidR="005D1B27">
            <w:rPr>
              <w:rStyle w:val="Headertiny"/>
            </w:rPr>
            <w:fldChar w:fldCharType="end"/>
          </w:r>
          <w:r w:rsidR="005D1B27">
            <w:rPr>
              <w:rStyle w:val="Headertiny"/>
            </w:rPr>
            <w:t xml:space="preserve"> </w:t>
          </w:r>
          <w:r w:rsidR="005D1B27" w:rsidRPr="00EF3370">
            <w:rPr>
              <w:rStyle w:val="Headertiny"/>
            </w:rPr>
            <w:tab/>
          </w:r>
          <w:sdt>
            <w:sdtPr>
              <w:rPr>
                <w:rStyle w:val="Headertiny"/>
              </w:rPr>
              <w:alias w:val="Division"/>
              <w:tag w:val=""/>
              <w:id w:val="-111420493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FB5F05">
                <w:rPr>
                  <w:rStyle w:val="Headertiny"/>
                </w:rPr>
                <w:t>Division 2</w:t>
              </w:r>
            </w:sdtContent>
          </w:sdt>
        </w:p>
      </w:tc>
    </w:tr>
  </w:tbl>
  <w:p w:rsidR="005D1B27" w:rsidRPr="00B66A96" w:rsidRDefault="005D1B27" w:rsidP="00426E10">
    <w:pPr>
      <w:pStyle w:val="Header"/>
      <w:tabs>
        <w:tab w:val="left" w:pos="4170"/>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5D1B27" w:rsidTr="00EF3370">
      <w:trPr>
        <w:cantSplit/>
      </w:trPr>
      <w:tc>
        <w:tcPr>
          <w:tcW w:w="8945" w:type="dxa"/>
          <w:vAlign w:val="center"/>
        </w:tcPr>
        <w:p w:rsidR="005D1B27" w:rsidRPr="00B66A96" w:rsidRDefault="0000005E" w:rsidP="007439A3">
          <w:pPr>
            <w:pStyle w:val="Header"/>
          </w:pPr>
          <w:sdt>
            <w:sdtPr>
              <w:rPr>
                <w:rStyle w:val="HeaderChar"/>
              </w:rPr>
              <w:alias w:val="Title"/>
              <w:tag w:val=""/>
              <w:id w:val="-66663440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B5F05">
                <w:rPr>
                  <w:rStyle w:val="HeaderChar"/>
                </w:rPr>
                <w:t>Worker Protection Standard</w:t>
              </w:r>
            </w:sdtContent>
          </w:sdt>
          <w:r w:rsidR="005D1B27">
            <w:t xml:space="preserve">  </w:t>
          </w:r>
        </w:p>
      </w:tc>
      <w:tc>
        <w:tcPr>
          <w:tcW w:w="1351" w:type="dxa"/>
          <w:noWrap/>
          <w:vAlign w:val="center"/>
        </w:tcPr>
        <w:sdt>
          <w:sdtPr>
            <w:rPr>
              <w:rStyle w:val="Headerlarge"/>
            </w:rPr>
            <w:alias w:val="Keywords"/>
            <w:tag w:val=""/>
            <w:id w:val="88976640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5D1B27" w:rsidRPr="00D36179" w:rsidRDefault="00FB5F05" w:rsidP="007439A3">
              <w:pPr>
                <w:pStyle w:val="Header"/>
                <w:jc w:val="right"/>
                <w:rPr>
                  <w:rStyle w:val="Headerlarge"/>
                </w:rPr>
              </w:pPr>
              <w:r>
                <w:rPr>
                  <w:rStyle w:val="Headerlarge"/>
                </w:rPr>
                <w:t>Z</w:t>
              </w:r>
            </w:p>
          </w:sdtContent>
        </w:sdt>
      </w:tc>
    </w:tr>
    <w:tr w:rsidR="005D1B27" w:rsidRPr="00121E2A" w:rsidTr="00EF3370">
      <w:trPr>
        <w:cantSplit/>
      </w:trPr>
      <w:tc>
        <w:tcPr>
          <w:tcW w:w="10296" w:type="dxa"/>
          <w:gridSpan w:val="2"/>
          <w:noWrap/>
        </w:tcPr>
        <w:p w:rsidR="005D1B27" w:rsidRPr="00EF3370" w:rsidRDefault="005D1B27"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4663461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9318635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52644305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FB5F05">
                <w:rPr>
                  <w:rStyle w:val="Headertiny"/>
                </w:rPr>
                <w:t>Division 2</w:t>
              </w:r>
            </w:sdtContent>
          </w:sdt>
          <w:r w:rsidRPr="00EF3370">
            <w:rPr>
              <w:rStyle w:val="Headertiny"/>
            </w:rPr>
            <w:t xml:space="preserve">  </w:t>
          </w:r>
        </w:p>
      </w:tc>
    </w:tr>
  </w:tbl>
  <w:p w:rsidR="005D1B27" w:rsidRPr="00B66A96" w:rsidRDefault="005D1B27" w:rsidP="00426E10">
    <w:pPr>
      <w:pStyle w:val="Header"/>
      <w:tabs>
        <w:tab w:val="left" w:pos="417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F3A4C40"/>
    <w:lvl w:ilvl="0">
      <w:start w:val="1"/>
      <w:numFmt w:val="decimal"/>
      <w:lvlText w:val="%1."/>
      <w:lvlJc w:val="left"/>
      <w:pPr>
        <w:tabs>
          <w:tab w:val="num" w:pos="360"/>
        </w:tabs>
        <w:ind w:left="360" w:hanging="360"/>
      </w:pPr>
    </w:lvl>
  </w:abstractNum>
  <w:abstractNum w:abstractNumId="9">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05"/>
    <w:rsid w:val="0000005E"/>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63D"/>
    <w:rsid w:val="00242B36"/>
    <w:rsid w:val="00242F7E"/>
    <w:rsid w:val="002432DA"/>
    <w:rsid w:val="002529CB"/>
    <w:rsid w:val="00252A97"/>
    <w:rsid w:val="00256134"/>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CD"/>
    <w:rsid w:val="00301748"/>
    <w:rsid w:val="003033C0"/>
    <w:rsid w:val="00303AFB"/>
    <w:rsid w:val="00304A86"/>
    <w:rsid w:val="003064F4"/>
    <w:rsid w:val="00307870"/>
    <w:rsid w:val="003127C5"/>
    <w:rsid w:val="00312F24"/>
    <w:rsid w:val="00321C97"/>
    <w:rsid w:val="0032396F"/>
    <w:rsid w:val="00325ADE"/>
    <w:rsid w:val="00330350"/>
    <w:rsid w:val="00334377"/>
    <w:rsid w:val="00335F5A"/>
    <w:rsid w:val="00340629"/>
    <w:rsid w:val="00340EB8"/>
    <w:rsid w:val="00343100"/>
    <w:rsid w:val="00345201"/>
    <w:rsid w:val="00346F5F"/>
    <w:rsid w:val="00351459"/>
    <w:rsid w:val="003551A5"/>
    <w:rsid w:val="00360CDF"/>
    <w:rsid w:val="0036105E"/>
    <w:rsid w:val="00364CCE"/>
    <w:rsid w:val="0036725A"/>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6F94"/>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7793"/>
    <w:rsid w:val="00581024"/>
    <w:rsid w:val="00585519"/>
    <w:rsid w:val="00590865"/>
    <w:rsid w:val="00591621"/>
    <w:rsid w:val="00596A1C"/>
    <w:rsid w:val="005976ED"/>
    <w:rsid w:val="005A1EFB"/>
    <w:rsid w:val="005A4823"/>
    <w:rsid w:val="005A4EDB"/>
    <w:rsid w:val="005A573C"/>
    <w:rsid w:val="005B05CF"/>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6418"/>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70730"/>
    <w:rsid w:val="00772769"/>
    <w:rsid w:val="00772C57"/>
    <w:rsid w:val="0077374B"/>
    <w:rsid w:val="00774E56"/>
    <w:rsid w:val="00775F5B"/>
    <w:rsid w:val="00785F0B"/>
    <w:rsid w:val="00790495"/>
    <w:rsid w:val="007A7422"/>
    <w:rsid w:val="007B4BA9"/>
    <w:rsid w:val="007B4E38"/>
    <w:rsid w:val="007B69E0"/>
    <w:rsid w:val="007B7F9F"/>
    <w:rsid w:val="007C023C"/>
    <w:rsid w:val="007C11E8"/>
    <w:rsid w:val="007C15C9"/>
    <w:rsid w:val="007C2D0E"/>
    <w:rsid w:val="007E24C2"/>
    <w:rsid w:val="007F533C"/>
    <w:rsid w:val="007F5652"/>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4EBE"/>
    <w:rsid w:val="008666E2"/>
    <w:rsid w:val="008673C3"/>
    <w:rsid w:val="0087251C"/>
    <w:rsid w:val="00872738"/>
    <w:rsid w:val="00872C16"/>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B6121"/>
    <w:rsid w:val="008C0E3F"/>
    <w:rsid w:val="008D0BB2"/>
    <w:rsid w:val="008D19D8"/>
    <w:rsid w:val="008D41DD"/>
    <w:rsid w:val="008D58D4"/>
    <w:rsid w:val="008D6374"/>
    <w:rsid w:val="008E186B"/>
    <w:rsid w:val="008E51D2"/>
    <w:rsid w:val="008E76CA"/>
    <w:rsid w:val="008F1B79"/>
    <w:rsid w:val="008F366F"/>
    <w:rsid w:val="00901BA9"/>
    <w:rsid w:val="0090284B"/>
    <w:rsid w:val="009052B1"/>
    <w:rsid w:val="009132A0"/>
    <w:rsid w:val="00914450"/>
    <w:rsid w:val="00916601"/>
    <w:rsid w:val="00917CA4"/>
    <w:rsid w:val="00921D91"/>
    <w:rsid w:val="009222AA"/>
    <w:rsid w:val="009226BC"/>
    <w:rsid w:val="0092315B"/>
    <w:rsid w:val="00923B5F"/>
    <w:rsid w:val="00927412"/>
    <w:rsid w:val="00932674"/>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C0B52"/>
    <w:rsid w:val="009C4B19"/>
    <w:rsid w:val="009D0D8B"/>
    <w:rsid w:val="009D2FBD"/>
    <w:rsid w:val="009D5EEB"/>
    <w:rsid w:val="009D6F58"/>
    <w:rsid w:val="009E457C"/>
    <w:rsid w:val="009F6414"/>
    <w:rsid w:val="00A00308"/>
    <w:rsid w:val="00A0031B"/>
    <w:rsid w:val="00A01151"/>
    <w:rsid w:val="00A02464"/>
    <w:rsid w:val="00A03C6E"/>
    <w:rsid w:val="00A06A21"/>
    <w:rsid w:val="00A07CAA"/>
    <w:rsid w:val="00A1409E"/>
    <w:rsid w:val="00A1731B"/>
    <w:rsid w:val="00A2618E"/>
    <w:rsid w:val="00A27C5B"/>
    <w:rsid w:val="00A31339"/>
    <w:rsid w:val="00A319D0"/>
    <w:rsid w:val="00A33230"/>
    <w:rsid w:val="00A33BC8"/>
    <w:rsid w:val="00A35812"/>
    <w:rsid w:val="00A35B9B"/>
    <w:rsid w:val="00A401B7"/>
    <w:rsid w:val="00A45617"/>
    <w:rsid w:val="00A51DE1"/>
    <w:rsid w:val="00A53D7C"/>
    <w:rsid w:val="00A54D3E"/>
    <w:rsid w:val="00A6127D"/>
    <w:rsid w:val="00A61E00"/>
    <w:rsid w:val="00A72021"/>
    <w:rsid w:val="00A75E02"/>
    <w:rsid w:val="00A82667"/>
    <w:rsid w:val="00A86007"/>
    <w:rsid w:val="00A919DE"/>
    <w:rsid w:val="00A91EEF"/>
    <w:rsid w:val="00A94367"/>
    <w:rsid w:val="00A944B5"/>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3E7F"/>
    <w:rsid w:val="00CB5BF9"/>
    <w:rsid w:val="00CC540B"/>
    <w:rsid w:val="00CC74FF"/>
    <w:rsid w:val="00CC7A64"/>
    <w:rsid w:val="00CD12FC"/>
    <w:rsid w:val="00CD51BB"/>
    <w:rsid w:val="00CD66EE"/>
    <w:rsid w:val="00CD75C6"/>
    <w:rsid w:val="00CE1779"/>
    <w:rsid w:val="00CE696A"/>
    <w:rsid w:val="00CE6F04"/>
    <w:rsid w:val="00CF15B3"/>
    <w:rsid w:val="00CF2D7A"/>
    <w:rsid w:val="00D01245"/>
    <w:rsid w:val="00D077E0"/>
    <w:rsid w:val="00D11DA1"/>
    <w:rsid w:val="00D13070"/>
    <w:rsid w:val="00D1342C"/>
    <w:rsid w:val="00D15D9D"/>
    <w:rsid w:val="00D21E8E"/>
    <w:rsid w:val="00D22998"/>
    <w:rsid w:val="00D256C1"/>
    <w:rsid w:val="00D25D23"/>
    <w:rsid w:val="00D279CB"/>
    <w:rsid w:val="00D318E8"/>
    <w:rsid w:val="00D331E3"/>
    <w:rsid w:val="00D36179"/>
    <w:rsid w:val="00D36DF9"/>
    <w:rsid w:val="00D3721D"/>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2BB1"/>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5F05"/>
    <w:rsid w:val="00FB6DA7"/>
    <w:rsid w:val="00FC1849"/>
    <w:rsid w:val="00FC24D7"/>
    <w:rsid w:val="00FC2B9F"/>
    <w:rsid w:val="00FC4714"/>
    <w:rsid w:val="00FC503D"/>
    <w:rsid w:val="00FC5180"/>
    <w:rsid w:val="00FD2C8A"/>
    <w:rsid w:val="00FE19BE"/>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
    <w:lsdException w:name="footer" w:uiPriority="1"/>
    <w:lsdException w:name="caption" w:uiPriority="0" w:qFormat="1"/>
    <w:lsdException w:name="List" w:qFormat="1"/>
    <w:lsdException w:name="List Bullet" w:uiPriority="0"/>
    <w:lsdException w:name="List Number" w:uiPriority="0"/>
    <w:lsdException w:name="List 2" w:qFormat="1"/>
    <w:lsdException w:name="List 3" w:qFormat="1"/>
    <w:lsdException w:name="List 4" w:qFormat="1"/>
    <w:lsdException w:name="List 5" w:qFormat="1"/>
    <w:lsdException w:name="List Number 2" w:uiPriority="0"/>
    <w:lsdException w:name="List Number 3" w:uiPriority="0"/>
    <w:lsdException w:name="List Number 4" w:uiPriority="0"/>
    <w:lsdException w:name="List Number 5" w:uiPriority="0"/>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2A9A"/>
    <w:pPr>
      <w:keepLines/>
      <w:spacing w:after="165"/>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707091"/>
    <w:rPr>
      <w:color w:val="595959" w:themeColor="text1" w:themeTint="A6"/>
      <w:sz w:val="22"/>
    </w:rPr>
  </w:style>
  <w:style w:type="paragraph" w:styleId="Footer">
    <w:name w:val="footer"/>
    <w:basedOn w:val="Normal"/>
    <w:link w:val="FooterChar"/>
    <w:uiPriority w:val="1"/>
    <w:rsid w:val="00BB0E18"/>
    <w:pPr>
      <w:spacing w:before="30" w:after="30"/>
    </w:pPr>
    <w:rPr>
      <w:color w:val="595959" w:themeColor="text1" w:themeTint="A6"/>
      <w:sz w:val="18"/>
    </w:rPr>
  </w:style>
  <w:style w:type="character" w:customStyle="1" w:styleId="FooterChar">
    <w:name w:val="Footer Char"/>
    <w:basedOn w:val="DefaultParagraphFont"/>
    <w:link w:val="Footer"/>
    <w:uiPriority w:val="1"/>
    <w:rsid w:val="00707091"/>
    <w:rPr>
      <w:color w:val="595959" w:themeColor="text1" w:themeTint="A6"/>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9A5E9A"/>
    <w:pPr>
      <w:keepNext/>
      <w:spacing w:before="60" w:after="60"/>
      <w:jc w:val="center"/>
    </w:pPr>
    <w:rPr>
      <w:b/>
      <w:bCs/>
      <w:color w:val="808080" w:themeColor="background1" w:themeShade="80"/>
      <w:sz w:val="18"/>
      <w:szCs w:val="18"/>
    </w:rPr>
  </w:style>
  <w:style w:type="character" w:customStyle="1" w:styleId="Seereference">
    <w:name w:val="See reference"/>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
    <w:lsdException w:name="footer" w:uiPriority="1"/>
    <w:lsdException w:name="caption" w:uiPriority="0" w:qFormat="1"/>
    <w:lsdException w:name="List" w:qFormat="1"/>
    <w:lsdException w:name="List Bullet" w:uiPriority="0"/>
    <w:lsdException w:name="List Number" w:uiPriority="0"/>
    <w:lsdException w:name="List 2" w:qFormat="1"/>
    <w:lsdException w:name="List 3" w:qFormat="1"/>
    <w:lsdException w:name="List 4" w:qFormat="1"/>
    <w:lsdException w:name="List 5" w:qFormat="1"/>
    <w:lsdException w:name="List Number 2" w:uiPriority="0"/>
    <w:lsdException w:name="List Number 3" w:uiPriority="0"/>
    <w:lsdException w:name="List Number 4" w:uiPriority="0"/>
    <w:lsdException w:name="List Number 5" w:uiPriority="0"/>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2A9A"/>
    <w:pPr>
      <w:keepLines/>
      <w:spacing w:after="165"/>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707091"/>
    <w:rPr>
      <w:color w:val="595959" w:themeColor="text1" w:themeTint="A6"/>
      <w:sz w:val="22"/>
    </w:rPr>
  </w:style>
  <w:style w:type="paragraph" w:styleId="Footer">
    <w:name w:val="footer"/>
    <w:basedOn w:val="Normal"/>
    <w:link w:val="FooterChar"/>
    <w:uiPriority w:val="1"/>
    <w:rsid w:val="00BB0E18"/>
    <w:pPr>
      <w:spacing w:before="30" w:after="30"/>
    </w:pPr>
    <w:rPr>
      <w:color w:val="595959" w:themeColor="text1" w:themeTint="A6"/>
      <w:sz w:val="18"/>
    </w:rPr>
  </w:style>
  <w:style w:type="character" w:customStyle="1" w:styleId="FooterChar">
    <w:name w:val="Footer Char"/>
    <w:basedOn w:val="DefaultParagraphFont"/>
    <w:link w:val="Footer"/>
    <w:uiPriority w:val="1"/>
    <w:rsid w:val="00707091"/>
    <w:rPr>
      <w:color w:val="595959" w:themeColor="text1" w:themeTint="A6"/>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9A5E9A"/>
    <w:pPr>
      <w:keepNext/>
      <w:spacing w:before="60" w:after="60"/>
      <w:jc w:val="center"/>
    </w:pPr>
    <w:rPr>
      <w:b/>
      <w:bCs/>
      <w:color w:val="808080" w:themeColor="background1" w:themeShade="80"/>
      <w:sz w:val="18"/>
      <w:szCs w:val="18"/>
    </w:rPr>
  </w:style>
  <w:style w:type="character" w:customStyle="1" w:styleId="Seereference">
    <w:name w:val="See reference"/>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osha.oregon.gov/OSHARules/div4/div4W.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sha.oregon.gov" TargetMode="External"/><Relationship Id="rId24" Type="http://schemas.openxmlformats.org/officeDocument/2006/relationships/footer" Target="footer8.xm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ntTable" Target="fontTable.xml"/><Relationship Id="rId30"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CA7C902D1C4BC8A3707FA3ED8C3C9C"/>
        <w:category>
          <w:name w:val="General"/>
          <w:gallery w:val="placeholder"/>
        </w:category>
        <w:types>
          <w:type w:val="bbPlcHdr"/>
        </w:types>
        <w:behaviors>
          <w:behavior w:val="content"/>
        </w:behaviors>
        <w:guid w:val="{40382D4B-A5C5-4376-B4DB-203CF1546DB7}"/>
      </w:docPartPr>
      <w:docPartBody>
        <w:p w:rsidR="00C93049" w:rsidRDefault="00C35626">
          <w:pPr>
            <w:pStyle w:val="26CA7C902D1C4BC8A3707FA3ED8C3C9C"/>
          </w:pPr>
          <w:r w:rsidRPr="00B40F01">
            <w:rPr>
              <w:rStyle w:val="PlaceholderText"/>
            </w:rPr>
            <w:t>[Subject]</w:t>
          </w:r>
        </w:p>
      </w:docPartBody>
    </w:docPart>
    <w:docPart>
      <w:docPartPr>
        <w:name w:val="28E4D76D772644F39B04DD23786CA041"/>
        <w:category>
          <w:name w:val="General"/>
          <w:gallery w:val="placeholder"/>
        </w:category>
        <w:types>
          <w:type w:val="bbPlcHdr"/>
        </w:types>
        <w:behaviors>
          <w:behavior w:val="content"/>
        </w:behaviors>
        <w:guid w:val="{3D0FB04E-33B2-4ECE-AC4F-0966C1994527}"/>
      </w:docPartPr>
      <w:docPartBody>
        <w:p w:rsidR="00C93049" w:rsidRDefault="00C35626">
          <w:pPr>
            <w:pStyle w:val="28E4D76D772644F39B04DD23786CA041"/>
          </w:pPr>
          <w:r w:rsidRPr="00575648">
            <w:rPr>
              <w:rStyle w:val="PlaceholderText"/>
              <w:rFonts w:eastAsiaTheme="majorEastAsia"/>
            </w:rPr>
            <w:t>Choose an item.</w:t>
          </w:r>
        </w:p>
      </w:docPartBody>
    </w:docPart>
    <w:docPart>
      <w:docPartPr>
        <w:name w:val="F731B3341FC64482AD64FA887F02E79D"/>
        <w:category>
          <w:name w:val="General"/>
          <w:gallery w:val="placeholder"/>
        </w:category>
        <w:types>
          <w:type w:val="bbPlcHdr"/>
        </w:types>
        <w:behaviors>
          <w:behavior w:val="content"/>
        </w:behaviors>
        <w:guid w:val="{57CD042C-6FB6-48CF-83CE-0A662AD372AE}"/>
      </w:docPartPr>
      <w:docPartBody>
        <w:p w:rsidR="00C93049" w:rsidRDefault="00C35626">
          <w:pPr>
            <w:pStyle w:val="F731B3341FC64482AD64FA887F02E79D"/>
          </w:pPr>
          <w:r w:rsidRPr="00B40F01">
            <w:rPr>
              <w:rStyle w:val="PlaceholderText"/>
            </w:rPr>
            <w:t>[Title]</w:t>
          </w:r>
        </w:p>
      </w:docPartBody>
    </w:docPart>
    <w:docPart>
      <w:docPartPr>
        <w:name w:val="7F2DAB180A4F4D89A2F237C6F1EBD763"/>
        <w:category>
          <w:name w:val="General"/>
          <w:gallery w:val="placeholder"/>
        </w:category>
        <w:types>
          <w:type w:val="bbPlcHdr"/>
        </w:types>
        <w:behaviors>
          <w:behavior w:val="content"/>
        </w:behaviors>
        <w:guid w:val="{091326A1-83B6-4A1F-B5B6-B859266F309F}"/>
      </w:docPartPr>
      <w:docPartBody>
        <w:p w:rsidR="00C93049" w:rsidRDefault="00C35626">
          <w:pPr>
            <w:pStyle w:val="7F2DAB180A4F4D89A2F237C6F1EBD763"/>
          </w:pPr>
          <w:r w:rsidRPr="00505672">
            <w:rPr>
              <w:rStyle w:val="PlaceholderText"/>
            </w:rPr>
            <w:t>[Keywords]</w:t>
          </w:r>
        </w:p>
      </w:docPartBody>
    </w:docPart>
    <w:docPart>
      <w:docPartPr>
        <w:name w:val="A0C03279769044139AE89187CF92082A"/>
        <w:category>
          <w:name w:val="General"/>
          <w:gallery w:val="placeholder"/>
        </w:category>
        <w:types>
          <w:type w:val="bbPlcHdr"/>
        </w:types>
        <w:behaviors>
          <w:behavior w:val="content"/>
        </w:behaviors>
        <w:guid w:val="{10C1D7BB-7CFD-4534-B43E-F0280823D7AB}"/>
      </w:docPartPr>
      <w:docPartBody>
        <w:p w:rsidR="00C93049" w:rsidRDefault="00C35626">
          <w:pPr>
            <w:pStyle w:val="A0C03279769044139AE89187CF92082A"/>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26"/>
    <w:rsid w:val="001574C3"/>
    <w:rsid w:val="00C35626"/>
    <w:rsid w:val="00C93049"/>
    <w:rsid w:val="00F93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CA7C902D1C4BC8A3707FA3ED8C3C9C">
    <w:name w:val="26CA7C902D1C4BC8A3707FA3ED8C3C9C"/>
  </w:style>
  <w:style w:type="paragraph" w:customStyle="1" w:styleId="28E4D76D772644F39B04DD23786CA041">
    <w:name w:val="28E4D76D772644F39B04DD23786CA041"/>
  </w:style>
  <w:style w:type="paragraph" w:customStyle="1" w:styleId="F731B3341FC64482AD64FA887F02E79D">
    <w:name w:val="F731B3341FC64482AD64FA887F02E79D"/>
  </w:style>
  <w:style w:type="paragraph" w:customStyle="1" w:styleId="7F2DAB180A4F4D89A2F237C6F1EBD763">
    <w:name w:val="7F2DAB180A4F4D89A2F237C6F1EBD763"/>
  </w:style>
  <w:style w:type="paragraph" w:customStyle="1" w:styleId="A0C03279769044139AE89187CF92082A">
    <w:name w:val="A0C03279769044139AE89187CF92082A"/>
  </w:style>
  <w:style w:type="paragraph" w:customStyle="1" w:styleId="E1E6FF99DEF14EA5B99718CFFCE3E738">
    <w:name w:val="E1E6FF99DEF14EA5B99718CFFCE3E738"/>
    <w:rsid w:val="00C35626"/>
  </w:style>
  <w:style w:type="paragraph" w:customStyle="1" w:styleId="DD2E6980B80740CEB1BA868C5255C6D2">
    <w:name w:val="DD2E6980B80740CEB1BA868C5255C6D2"/>
    <w:rsid w:val="00C35626"/>
  </w:style>
  <w:style w:type="paragraph" w:customStyle="1" w:styleId="7886363D4FBE4A46AAE9C31AB07D0A52">
    <w:name w:val="7886363D4FBE4A46AAE9C31AB07D0A52"/>
    <w:rsid w:val="00C35626"/>
  </w:style>
  <w:style w:type="paragraph" w:customStyle="1" w:styleId="5C3BC3F716384715A33D1CEAA1861CF5">
    <w:name w:val="5C3BC3F716384715A33D1CEAA1861CF5"/>
    <w:rsid w:val="00C35626"/>
  </w:style>
  <w:style w:type="paragraph" w:customStyle="1" w:styleId="F101BE3679914274991F808C7749C4DC">
    <w:name w:val="F101BE3679914274991F808C7749C4DC"/>
    <w:rsid w:val="00F93466"/>
  </w:style>
  <w:style w:type="paragraph" w:customStyle="1" w:styleId="46AC57F6870241B880AAC0353D9C0FCD">
    <w:name w:val="46AC57F6870241B880AAC0353D9C0FCD"/>
    <w:rsid w:val="00F93466"/>
  </w:style>
  <w:style w:type="paragraph" w:customStyle="1" w:styleId="0055533B644C4F43A3B1F477B1208BD7">
    <w:name w:val="0055533B644C4F43A3B1F477B1208BD7"/>
    <w:rsid w:val="00F93466"/>
  </w:style>
  <w:style w:type="paragraph" w:customStyle="1" w:styleId="0F90DB8FD1604BBCADB97333E6966905">
    <w:name w:val="0F90DB8FD1604BBCADB97333E6966905"/>
    <w:rsid w:val="001574C3"/>
  </w:style>
  <w:style w:type="paragraph" w:customStyle="1" w:styleId="218DA680D7A045808211BDBA8474C0A3">
    <w:name w:val="218DA680D7A045808211BDBA8474C0A3"/>
    <w:rsid w:val="001574C3"/>
  </w:style>
  <w:style w:type="paragraph" w:customStyle="1" w:styleId="4BD6F07D7B25406EB75EBA32CBEA1B9B">
    <w:name w:val="4BD6F07D7B25406EB75EBA32CBEA1B9B"/>
    <w:rsid w:val="001574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CA7C902D1C4BC8A3707FA3ED8C3C9C">
    <w:name w:val="26CA7C902D1C4BC8A3707FA3ED8C3C9C"/>
  </w:style>
  <w:style w:type="paragraph" w:customStyle="1" w:styleId="28E4D76D772644F39B04DD23786CA041">
    <w:name w:val="28E4D76D772644F39B04DD23786CA041"/>
  </w:style>
  <w:style w:type="paragraph" w:customStyle="1" w:styleId="F731B3341FC64482AD64FA887F02E79D">
    <w:name w:val="F731B3341FC64482AD64FA887F02E79D"/>
  </w:style>
  <w:style w:type="paragraph" w:customStyle="1" w:styleId="7F2DAB180A4F4D89A2F237C6F1EBD763">
    <w:name w:val="7F2DAB180A4F4D89A2F237C6F1EBD763"/>
  </w:style>
  <w:style w:type="paragraph" w:customStyle="1" w:styleId="A0C03279769044139AE89187CF92082A">
    <w:name w:val="A0C03279769044139AE89187CF92082A"/>
  </w:style>
  <w:style w:type="paragraph" w:customStyle="1" w:styleId="E1E6FF99DEF14EA5B99718CFFCE3E738">
    <w:name w:val="E1E6FF99DEF14EA5B99718CFFCE3E738"/>
    <w:rsid w:val="00C35626"/>
  </w:style>
  <w:style w:type="paragraph" w:customStyle="1" w:styleId="DD2E6980B80740CEB1BA868C5255C6D2">
    <w:name w:val="DD2E6980B80740CEB1BA868C5255C6D2"/>
    <w:rsid w:val="00C35626"/>
  </w:style>
  <w:style w:type="paragraph" w:customStyle="1" w:styleId="7886363D4FBE4A46AAE9C31AB07D0A52">
    <w:name w:val="7886363D4FBE4A46AAE9C31AB07D0A52"/>
    <w:rsid w:val="00C35626"/>
  </w:style>
  <w:style w:type="paragraph" w:customStyle="1" w:styleId="5C3BC3F716384715A33D1CEAA1861CF5">
    <w:name w:val="5C3BC3F716384715A33D1CEAA1861CF5"/>
    <w:rsid w:val="00C35626"/>
  </w:style>
  <w:style w:type="paragraph" w:customStyle="1" w:styleId="F101BE3679914274991F808C7749C4DC">
    <w:name w:val="F101BE3679914274991F808C7749C4DC"/>
    <w:rsid w:val="00F93466"/>
  </w:style>
  <w:style w:type="paragraph" w:customStyle="1" w:styleId="46AC57F6870241B880AAC0353D9C0FCD">
    <w:name w:val="46AC57F6870241B880AAC0353D9C0FCD"/>
    <w:rsid w:val="00F93466"/>
  </w:style>
  <w:style w:type="paragraph" w:customStyle="1" w:styleId="0055533B644C4F43A3B1F477B1208BD7">
    <w:name w:val="0055533B644C4F43A3B1F477B1208BD7"/>
    <w:rsid w:val="00F93466"/>
  </w:style>
  <w:style w:type="paragraph" w:customStyle="1" w:styleId="0F90DB8FD1604BBCADB97333E6966905">
    <w:name w:val="0F90DB8FD1604BBCADB97333E6966905"/>
    <w:rsid w:val="001574C3"/>
  </w:style>
  <w:style w:type="paragraph" w:customStyle="1" w:styleId="218DA680D7A045808211BDBA8474C0A3">
    <w:name w:val="218DA680D7A045808211BDBA8474C0A3"/>
    <w:rsid w:val="001574C3"/>
  </w:style>
  <w:style w:type="paragraph" w:customStyle="1" w:styleId="4BD6F07D7B25406EB75EBA32CBEA1B9B">
    <w:name w:val="4BD6F07D7B25406EB75EBA32CBEA1B9B"/>
    <w:rsid w:val="00157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6DEB99-FA84-4587-B443-A9317F4AD753}"/>
</file>

<file path=customXml/itemProps2.xml><?xml version="1.0" encoding="utf-8"?>
<ds:datastoreItem xmlns:ds="http://schemas.openxmlformats.org/officeDocument/2006/customXml" ds:itemID="{98CDD916-578A-4F92-8171-DD38D347AE8F}"/>
</file>

<file path=customXml/itemProps3.xml><?xml version="1.0" encoding="utf-8"?>
<ds:datastoreItem xmlns:ds="http://schemas.openxmlformats.org/officeDocument/2006/customXml" ds:itemID="{77A86458-DAC2-4CA5-9976-5AF105DED2E2}"/>
</file>

<file path=customXml/itemProps4.xml><?xml version="1.0" encoding="utf-8"?>
<ds:datastoreItem xmlns:ds="http://schemas.openxmlformats.org/officeDocument/2006/customXml" ds:itemID="{15D5115D-45E8-4B33-AE54-705AD9377B28}"/>
</file>

<file path=docProps/app.xml><?xml version="1.0" encoding="utf-8"?>
<Properties xmlns="http://schemas.openxmlformats.org/officeDocument/2006/extended-properties" xmlns:vt="http://schemas.openxmlformats.org/officeDocument/2006/docPropsVTypes">
  <Template>OAR437.dotx</Template>
  <TotalTime>0</TotalTime>
  <Pages>8</Pages>
  <Words>1449</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Worker Protection Standard</vt:lpstr>
    </vt:vector>
  </TitlesOfParts>
  <Company>Oregon Occupational Safety and Health Division</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Protection Standard</dc:title>
  <dc:subject>Division 2</dc:subject>
  <dc:creator>Ficek Stephanie</dc:creator>
  <cp:keywords>Z</cp:keywords>
  <dc:description>1-2017</dc:description>
  <cp:lastModifiedBy>Tawnya Swanson</cp:lastModifiedBy>
  <cp:revision>2</cp:revision>
  <cp:lastPrinted>2018-06-27T20:30:00Z</cp:lastPrinted>
  <dcterms:created xsi:type="dcterms:W3CDTF">2018-06-27T20:31:00Z</dcterms:created>
  <dcterms:modified xsi:type="dcterms:W3CDTF">2018-06-27T20:31:00Z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