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0.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1.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6A360B" w:rsidP="0075057C">
                  <w:pPr>
                    <w:pStyle w:val="Heading2"/>
                  </w:pPr>
                  <w:sdt>
                    <w:sdtPr>
                      <w:alias w:val="Division"/>
                      <w:tag w:val=""/>
                      <w:id w:val="-1520928311"/>
                      <w:lock w:val="sdtLocked"/>
                      <w:placeholder>
                        <w:docPart w:val="DBEF0D73887A4D568706DBD5D9A676EA"/>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5E2FD6">
                        <w:t>3</w:t>
                      </w:r>
                    </w:sdtContent>
                  </w:sdt>
                </w:p>
                <w:sdt>
                  <w:sdtPr>
                    <w:alias w:val="Division Title"/>
                    <w:tag w:val="Division Title"/>
                    <w:id w:val="1327177191"/>
                    <w:placeholder>
                      <w:docPart w:val="250EBC82A3A9450790918EE781040E42"/>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5E2FD6" w:rsidP="00CD7BE5">
                      <w:pPr>
                        <w:jc w:val="right"/>
                      </w:pPr>
                      <w:r>
                        <w:t>Construction</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6A360B" w:rsidP="005E2FD6">
                  <w:pPr>
                    <w:pStyle w:val="Title"/>
                    <w:framePr w:vSpace="0" w:wrap="auto" w:xAlign="left" w:yAlign="inline"/>
                    <w:suppressOverlap w:val="0"/>
                    <w:rPr>
                      <w:rStyle w:val="Oregon"/>
                      <w:i w:val="0"/>
                    </w:rPr>
                  </w:pPr>
                  <w:sdt>
                    <w:sdtPr>
                      <w:rPr>
                        <w:i/>
                      </w:rPr>
                      <w:alias w:val="Title"/>
                      <w:tag w:val=""/>
                      <w:id w:val="-943765335"/>
                      <w:lock w:val="sdtLocked"/>
                      <w:placeholder>
                        <w:docPart w:val="61051201795742BCA2C0610709C6F330"/>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5E2FD6">
                        <w:t>Material</w:t>
                      </w:r>
                      <w:r w:rsidR="00A909B3">
                        <w:t>s</w:t>
                      </w:r>
                      <w:r w:rsidR="005E2FD6">
                        <w:t xml:space="preserve"> Handling, Storage, Use, and Disposal</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6A360B" w:rsidP="005E2FD6">
                  <w:pPr>
                    <w:pStyle w:val="BigAccent"/>
                    <w:framePr w:wrap="auto" w:xAlign="left" w:yAlign="inline"/>
                    <w:suppressOverlap w:val="0"/>
                  </w:pPr>
                  <w:sdt>
                    <w:sdtPr>
                      <w:rPr>
                        <w:rStyle w:val="BigAccentChar"/>
                        <w:kern w:val="0"/>
                      </w:rPr>
                      <w:alias w:val="Subdivision"/>
                      <w:tag w:val=""/>
                      <w:id w:val="493841245"/>
                      <w:lock w:val="sdtLocked"/>
                      <w:placeholder>
                        <w:docPart w:val="657BDC4EC7304327B286153762A277A7"/>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5E2FD6">
                        <w:rPr>
                          <w:rStyle w:val="BigAccentChar"/>
                          <w:kern w:val="0"/>
                        </w:rPr>
                        <w:t>H</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2679AC">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172A5DD01B0140B8BF3BD343BF9B945E"/>
                      </w:placeholder>
                      <w:dataBinding w:prefixMappings="xmlns:ns0='http://purl.org/dc/elements/1.1/' xmlns:ns1='http://schemas.openxmlformats.org/package/2006/metadata/core-properties' " w:xpath="/ns1:coreProperties[1]/ns0:description[1]" w:storeItemID="{6C3C8BC8-F283-45AE-878A-BAB7291924A1}"/>
                      <w:text/>
                    </w:sdtPr>
                    <w:sdtEndPr/>
                    <w:sdtContent>
                      <w:r w:rsidR="002679AC">
                        <w:rPr>
                          <w:b w:val="0"/>
                          <w:sz w:val="28"/>
                        </w:rPr>
                        <w:t>3</w:t>
                      </w:r>
                      <w:r w:rsidRPr="001C613E">
                        <w:rPr>
                          <w:b w:val="0"/>
                          <w:sz w:val="28"/>
                        </w:rPr>
                        <w:t>-201</w:t>
                      </w:r>
                      <w:r w:rsidR="002679AC">
                        <w:rPr>
                          <w:b w:val="0"/>
                          <w:sz w:val="28"/>
                        </w:rPr>
                        <w:t>9</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  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6A360B"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website</w:t>
      </w:r>
      <w:r w:rsidR="00D72A01">
        <w:rPr>
          <w:rStyle w:val="Notes"/>
        </w:rPr>
        <w:t xml:space="preserve"> at</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2A7CF8">
        <w:t>C</w:t>
      </w:r>
      <w:r w:rsidRPr="005749CB">
        <w:t>ontents</w:t>
      </w:r>
    </w:p>
    <w:sdt>
      <w:sdtPr>
        <w:rPr>
          <w:color w:val="auto"/>
        </w:rPr>
        <w:id w:val="-1226754192"/>
        <w:docPartObj>
          <w:docPartGallery w:val="Table of Contents"/>
          <w:docPartUnique/>
        </w:docPartObj>
      </w:sdtPr>
      <w:sdtEndPr>
        <w:rPr>
          <w:color w:val="000000" w:themeColor="text1"/>
        </w:rPr>
      </w:sdtEndPr>
      <w:sdtContent>
        <w:bookmarkStart w:id="1" w:name="_GoBack" w:displacedByCustomXml="prev"/>
        <w:bookmarkEnd w:id="1" w:displacedByCustomXml="prev"/>
        <w:p w:rsidR="00D2268E"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26276701" w:history="1">
            <w:r w:rsidR="00D2268E" w:rsidRPr="00041D60">
              <w:rPr>
                <w:rStyle w:val="Hyperlink"/>
                <w:i/>
              </w:rPr>
              <w:t>437-003-0001</w:t>
            </w:r>
            <w:r w:rsidR="00D2268E">
              <w:rPr>
                <w:rFonts w:asciiTheme="minorHAnsi" w:eastAsiaTheme="minorEastAsia" w:hAnsiTheme="minorHAnsi" w:cstheme="minorBidi"/>
                <w:iCs w:val="0"/>
                <w:color w:val="auto"/>
                <w:sz w:val="22"/>
                <w:szCs w:val="22"/>
              </w:rPr>
              <w:tab/>
            </w:r>
            <w:r w:rsidR="00D2268E" w:rsidRPr="00041D60">
              <w:rPr>
                <w:rStyle w:val="Hyperlink"/>
                <w:i/>
              </w:rPr>
              <w:t>Adoption by Reference</w:t>
            </w:r>
            <w:r w:rsidR="00D2268E">
              <w:rPr>
                <w:webHidden/>
              </w:rPr>
              <w:tab/>
            </w:r>
            <w:r w:rsidR="00D2268E">
              <w:rPr>
                <w:webHidden/>
              </w:rPr>
              <w:fldChar w:fldCharType="begin"/>
            </w:r>
            <w:r w:rsidR="00D2268E">
              <w:rPr>
                <w:webHidden/>
              </w:rPr>
              <w:instrText xml:space="preserve"> PAGEREF _Toc26276701 \h </w:instrText>
            </w:r>
            <w:r w:rsidR="00D2268E">
              <w:rPr>
                <w:webHidden/>
              </w:rPr>
            </w:r>
            <w:r w:rsidR="00D2268E">
              <w:rPr>
                <w:webHidden/>
              </w:rPr>
              <w:fldChar w:fldCharType="separate"/>
            </w:r>
            <w:r w:rsidR="006A360B">
              <w:rPr>
                <w:webHidden/>
              </w:rPr>
              <w:t>1</w:t>
            </w:r>
            <w:r w:rsidR="00D2268E">
              <w:rPr>
                <w:webHidden/>
              </w:rPr>
              <w:fldChar w:fldCharType="end"/>
            </w:r>
          </w:hyperlink>
        </w:p>
        <w:p w:rsidR="00D2268E" w:rsidRDefault="00D2268E">
          <w:pPr>
            <w:pStyle w:val="TOC1"/>
            <w:rPr>
              <w:rFonts w:asciiTheme="minorHAnsi" w:eastAsiaTheme="minorEastAsia" w:hAnsiTheme="minorHAnsi" w:cstheme="minorBidi"/>
              <w:iCs w:val="0"/>
              <w:color w:val="auto"/>
              <w:sz w:val="22"/>
              <w:szCs w:val="22"/>
            </w:rPr>
          </w:pPr>
          <w:hyperlink w:anchor="_Toc26276702" w:history="1">
            <w:r w:rsidRPr="00041D60">
              <w:rPr>
                <w:rStyle w:val="Hyperlink"/>
              </w:rPr>
              <w:t>1926.250</w:t>
            </w:r>
            <w:r>
              <w:rPr>
                <w:rFonts w:asciiTheme="minorHAnsi" w:eastAsiaTheme="minorEastAsia" w:hAnsiTheme="minorHAnsi" w:cstheme="minorBidi"/>
                <w:iCs w:val="0"/>
                <w:color w:val="auto"/>
                <w:sz w:val="22"/>
                <w:szCs w:val="22"/>
              </w:rPr>
              <w:tab/>
            </w:r>
            <w:r w:rsidRPr="00041D60">
              <w:rPr>
                <w:rStyle w:val="Hyperlink"/>
              </w:rPr>
              <w:t>General Requirements for Storage</w:t>
            </w:r>
            <w:r>
              <w:rPr>
                <w:webHidden/>
              </w:rPr>
              <w:tab/>
            </w:r>
            <w:r>
              <w:rPr>
                <w:webHidden/>
              </w:rPr>
              <w:fldChar w:fldCharType="begin"/>
            </w:r>
            <w:r>
              <w:rPr>
                <w:webHidden/>
              </w:rPr>
              <w:instrText xml:space="preserve"> PAGEREF _Toc26276702 \h </w:instrText>
            </w:r>
            <w:r>
              <w:rPr>
                <w:webHidden/>
              </w:rPr>
            </w:r>
            <w:r>
              <w:rPr>
                <w:webHidden/>
              </w:rPr>
              <w:fldChar w:fldCharType="separate"/>
            </w:r>
            <w:r w:rsidR="006A360B">
              <w:rPr>
                <w:webHidden/>
              </w:rPr>
              <w:t>2</w:t>
            </w:r>
            <w:r>
              <w:rPr>
                <w:webHidden/>
              </w:rPr>
              <w:fldChar w:fldCharType="end"/>
            </w:r>
          </w:hyperlink>
        </w:p>
        <w:p w:rsidR="00D2268E" w:rsidRDefault="00D2268E">
          <w:pPr>
            <w:pStyle w:val="TOC1"/>
            <w:rPr>
              <w:rFonts w:asciiTheme="minorHAnsi" w:eastAsiaTheme="minorEastAsia" w:hAnsiTheme="minorHAnsi" w:cstheme="minorBidi"/>
              <w:iCs w:val="0"/>
              <w:color w:val="auto"/>
              <w:sz w:val="22"/>
              <w:szCs w:val="22"/>
            </w:rPr>
          </w:pPr>
          <w:hyperlink w:anchor="_Toc26276703" w:history="1">
            <w:r w:rsidRPr="00041D60">
              <w:rPr>
                <w:rStyle w:val="Hyperlink"/>
              </w:rPr>
              <w:t>1926.251</w:t>
            </w:r>
            <w:r>
              <w:rPr>
                <w:rFonts w:asciiTheme="minorHAnsi" w:eastAsiaTheme="minorEastAsia" w:hAnsiTheme="minorHAnsi" w:cstheme="minorBidi"/>
                <w:iCs w:val="0"/>
                <w:color w:val="auto"/>
                <w:sz w:val="22"/>
                <w:szCs w:val="22"/>
              </w:rPr>
              <w:tab/>
            </w:r>
            <w:r w:rsidRPr="00041D60">
              <w:rPr>
                <w:rStyle w:val="Hyperlink"/>
              </w:rPr>
              <w:t>Rigging Equipment for Material Handling</w:t>
            </w:r>
            <w:r>
              <w:rPr>
                <w:webHidden/>
              </w:rPr>
              <w:tab/>
            </w:r>
            <w:r>
              <w:rPr>
                <w:webHidden/>
              </w:rPr>
              <w:fldChar w:fldCharType="begin"/>
            </w:r>
            <w:r>
              <w:rPr>
                <w:webHidden/>
              </w:rPr>
              <w:instrText xml:space="preserve"> PAGEREF _Toc26276703 \h </w:instrText>
            </w:r>
            <w:r>
              <w:rPr>
                <w:webHidden/>
              </w:rPr>
            </w:r>
            <w:r>
              <w:rPr>
                <w:webHidden/>
              </w:rPr>
              <w:fldChar w:fldCharType="separate"/>
            </w:r>
            <w:r w:rsidR="006A360B">
              <w:rPr>
                <w:webHidden/>
              </w:rPr>
              <w:t>4</w:t>
            </w:r>
            <w:r>
              <w:rPr>
                <w:webHidden/>
              </w:rPr>
              <w:fldChar w:fldCharType="end"/>
            </w:r>
          </w:hyperlink>
        </w:p>
        <w:p w:rsidR="00D2268E" w:rsidRDefault="00D2268E">
          <w:pPr>
            <w:pStyle w:val="TOC1"/>
            <w:rPr>
              <w:rFonts w:asciiTheme="minorHAnsi" w:eastAsiaTheme="minorEastAsia" w:hAnsiTheme="minorHAnsi" w:cstheme="minorBidi"/>
              <w:iCs w:val="0"/>
              <w:color w:val="auto"/>
              <w:sz w:val="22"/>
              <w:szCs w:val="22"/>
            </w:rPr>
          </w:pPr>
          <w:hyperlink w:anchor="_Toc26276704" w:history="1">
            <w:r w:rsidRPr="00041D60">
              <w:rPr>
                <w:rStyle w:val="Hyperlink"/>
              </w:rPr>
              <w:t>1926.252</w:t>
            </w:r>
            <w:r>
              <w:rPr>
                <w:rFonts w:asciiTheme="minorHAnsi" w:eastAsiaTheme="minorEastAsia" w:hAnsiTheme="minorHAnsi" w:cstheme="minorBidi"/>
                <w:iCs w:val="0"/>
                <w:color w:val="auto"/>
                <w:sz w:val="22"/>
                <w:szCs w:val="22"/>
              </w:rPr>
              <w:tab/>
            </w:r>
            <w:r w:rsidRPr="00041D60">
              <w:rPr>
                <w:rStyle w:val="Hyperlink"/>
              </w:rPr>
              <w:t>Disposal of Waste Materials</w:t>
            </w:r>
            <w:r>
              <w:rPr>
                <w:webHidden/>
              </w:rPr>
              <w:tab/>
            </w:r>
            <w:r>
              <w:rPr>
                <w:webHidden/>
              </w:rPr>
              <w:fldChar w:fldCharType="begin"/>
            </w:r>
            <w:r>
              <w:rPr>
                <w:webHidden/>
              </w:rPr>
              <w:instrText xml:space="preserve"> PAGEREF _Toc26276704 \h </w:instrText>
            </w:r>
            <w:r>
              <w:rPr>
                <w:webHidden/>
              </w:rPr>
            </w:r>
            <w:r>
              <w:rPr>
                <w:webHidden/>
              </w:rPr>
              <w:fldChar w:fldCharType="separate"/>
            </w:r>
            <w:r w:rsidR="006A360B">
              <w:rPr>
                <w:webHidden/>
              </w:rPr>
              <w:t>12</w:t>
            </w:r>
            <w:r>
              <w:rPr>
                <w:webHidden/>
              </w:rPr>
              <w:fldChar w:fldCharType="end"/>
            </w:r>
          </w:hyperlink>
        </w:p>
        <w:p w:rsidR="00D2268E" w:rsidRDefault="00D2268E">
          <w:pPr>
            <w:pStyle w:val="TOC1"/>
            <w:rPr>
              <w:rFonts w:asciiTheme="minorHAnsi" w:eastAsiaTheme="minorEastAsia" w:hAnsiTheme="minorHAnsi" w:cstheme="minorBidi"/>
              <w:iCs w:val="0"/>
              <w:color w:val="auto"/>
              <w:sz w:val="22"/>
              <w:szCs w:val="22"/>
            </w:rPr>
          </w:pPr>
          <w:hyperlink w:anchor="_Toc26276705" w:history="1">
            <w:r w:rsidRPr="00041D60">
              <w:rPr>
                <w:rStyle w:val="Hyperlink"/>
              </w:rPr>
              <w:t>Historical Notes for Subdivision H</w:t>
            </w:r>
            <w:r>
              <w:rPr>
                <w:webHidden/>
              </w:rPr>
              <w:tab/>
            </w:r>
            <w:r>
              <w:rPr>
                <w:webHidden/>
              </w:rPr>
              <w:fldChar w:fldCharType="begin"/>
            </w:r>
            <w:r>
              <w:rPr>
                <w:webHidden/>
              </w:rPr>
              <w:instrText xml:space="preserve"> PAGEREF _Toc26276705 \h </w:instrText>
            </w:r>
            <w:r>
              <w:rPr>
                <w:webHidden/>
              </w:rPr>
            </w:r>
            <w:r>
              <w:rPr>
                <w:webHidden/>
              </w:rPr>
              <w:fldChar w:fldCharType="separate"/>
            </w:r>
            <w:r w:rsidR="006A360B">
              <w:rPr>
                <w:webHidden/>
              </w:rPr>
              <w:t>15</w:t>
            </w:r>
            <w:r>
              <w:rPr>
                <w:webHidden/>
              </w:rPr>
              <w:fldChar w:fldCharType="end"/>
            </w:r>
          </w:hyperlink>
        </w:p>
        <w:p w:rsidR="00D2268E" w:rsidRDefault="00D2268E">
          <w:pPr>
            <w:pStyle w:val="TOC1"/>
            <w:rPr>
              <w:rFonts w:asciiTheme="minorHAnsi" w:eastAsiaTheme="minorEastAsia" w:hAnsiTheme="minorHAnsi" w:cstheme="minorBidi"/>
              <w:iCs w:val="0"/>
              <w:color w:val="auto"/>
              <w:sz w:val="22"/>
              <w:szCs w:val="22"/>
            </w:rPr>
          </w:pPr>
          <w:hyperlink w:anchor="_Toc26276706" w:history="1">
            <w:r w:rsidRPr="00041D60">
              <w:rPr>
                <w:rStyle w:val="Hyperlink"/>
              </w:rPr>
              <w:t>List of Tables for Subdivision H</w:t>
            </w:r>
            <w:r>
              <w:rPr>
                <w:webHidden/>
              </w:rPr>
              <w:tab/>
            </w:r>
            <w:r>
              <w:rPr>
                <w:webHidden/>
              </w:rPr>
              <w:fldChar w:fldCharType="begin"/>
            </w:r>
            <w:r>
              <w:rPr>
                <w:webHidden/>
              </w:rPr>
              <w:instrText xml:space="preserve"> PAGEREF _Toc26276706 \h </w:instrText>
            </w:r>
            <w:r>
              <w:rPr>
                <w:webHidden/>
              </w:rPr>
            </w:r>
            <w:r>
              <w:rPr>
                <w:webHidden/>
              </w:rPr>
              <w:fldChar w:fldCharType="separate"/>
            </w:r>
            <w:r w:rsidR="006A360B">
              <w:rPr>
                <w:webHidden/>
              </w:rPr>
              <w:t>17</w:t>
            </w:r>
            <w:r>
              <w:rPr>
                <w:webHidden/>
              </w:rPr>
              <w:fldChar w:fldCharType="end"/>
            </w:r>
          </w:hyperlink>
        </w:p>
        <w:p w:rsidR="00764891" w:rsidRPr="00F679DA" w:rsidRDefault="000F151D" w:rsidP="0026151E">
          <w:pPr>
            <w:pStyle w:val="TOC1"/>
          </w:pPr>
          <w:r>
            <w:fldChar w:fldCharType="end"/>
          </w:r>
        </w:p>
      </w:sdtContent>
    </w:sdt>
    <w:p w:rsidR="0026151E" w:rsidRDefault="0026151E" w:rsidP="009D6F58"/>
    <w:p w:rsidR="0026151E" w:rsidRDefault="0026151E" w:rsidP="009D6F58">
      <w:pPr>
        <w:sectPr w:rsidR="0026151E"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5E2FD6" w:rsidRPr="005D2989" w:rsidRDefault="005E2FD6" w:rsidP="005E2FD6">
      <w:pPr>
        <w:pStyle w:val="Heading1"/>
        <w:rPr>
          <w:i/>
        </w:rPr>
      </w:pPr>
      <w:bookmarkStart w:id="2" w:name="_Toc23411031"/>
      <w:bookmarkStart w:id="3" w:name="_Toc26276701"/>
      <w:r w:rsidRPr="005D2989">
        <w:rPr>
          <w:i/>
        </w:rPr>
        <w:lastRenderedPageBreak/>
        <w:t>437-003-0001</w:t>
      </w:r>
      <w:r w:rsidRPr="005D2989">
        <w:rPr>
          <w:i/>
        </w:rPr>
        <w:tab/>
        <w:t>Adoption by Reference</w:t>
      </w:r>
      <w:bookmarkEnd w:id="2"/>
      <w:bookmarkEnd w:id="3"/>
    </w:p>
    <w:p w:rsidR="005E2FD6" w:rsidRPr="005D2989" w:rsidRDefault="005E2FD6" w:rsidP="005E2FD6">
      <w:pPr>
        <w:rPr>
          <w:i/>
        </w:rPr>
      </w:pPr>
      <w:r w:rsidRPr="005D2989">
        <w:rPr>
          <w:i/>
        </w:rPr>
        <w:t>In addition to, and not in lieu of, any other safety and health codes contained in OAR Chapter 437, the Department adopts by reference the following federal regulations printed as part of the Code of Federal Regulations, in the Federal Register:</w:t>
      </w:r>
    </w:p>
    <w:p w:rsidR="005E2FD6" w:rsidRDefault="005E2FD6" w:rsidP="005E2FD6">
      <w:pPr>
        <w:pStyle w:val="List"/>
      </w:pPr>
      <w:r>
        <w:t>(</w:t>
      </w:r>
      <w:r w:rsidR="009A543E">
        <w:t>8</w:t>
      </w:r>
      <w:r>
        <w:t>) Subdivision H – Materials Handling, Storage, Use, and Disposal.</w:t>
      </w:r>
    </w:p>
    <w:p w:rsidR="005E2FD6" w:rsidRDefault="005E2FD6" w:rsidP="005E2FD6">
      <w:pPr>
        <w:pStyle w:val="List2"/>
      </w:pPr>
      <w:r>
        <w:t>(a) 29 CFR 1926.250 General requirements for storage, published 6/30/93, FR vol. 58, no. 124, p. 35173, amended 5/14/19, FR vol. 84, no. 93, p. 21576.</w:t>
      </w:r>
    </w:p>
    <w:p w:rsidR="005E2FD6" w:rsidRDefault="005E2FD6" w:rsidP="005E2FD6">
      <w:pPr>
        <w:pStyle w:val="List2"/>
      </w:pPr>
      <w:r>
        <w:t xml:space="preserve">(b) 29 CFR 1926.251 Rigging equipment for material handling, published </w:t>
      </w:r>
      <w:r w:rsidR="009A543E">
        <w:t>4/</w:t>
      </w:r>
      <w:r w:rsidR="00E811AF">
        <w:t>1</w:t>
      </w:r>
      <w:r w:rsidR="009A543E">
        <w:t>8/12</w:t>
      </w:r>
      <w:r>
        <w:t>, FR vol. 7</w:t>
      </w:r>
      <w:r w:rsidR="009A543E">
        <w:t>7</w:t>
      </w:r>
      <w:r>
        <w:t xml:space="preserve">, no. </w:t>
      </w:r>
      <w:r w:rsidR="009A543E">
        <w:t>75</w:t>
      </w:r>
      <w:r>
        <w:t xml:space="preserve">, p. </w:t>
      </w:r>
      <w:r w:rsidR="009A543E">
        <w:t>23117</w:t>
      </w:r>
      <w:r>
        <w:t>.</w:t>
      </w:r>
    </w:p>
    <w:p w:rsidR="005E2FD6" w:rsidRDefault="005E2FD6" w:rsidP="005E2FD6">
      <w:pPr>
        <w:pStyle w:val="List2"/>
      </w:pPr>
      <w:r>
        <w:t>(c) 29 CFR 1926.252 Disposal of waste materials, published 4/6/79, FR vol. 44, p. 20940.</w:t>
      </w:r>
    </w:p>
    <w:p w:rsidR="005E2FD6" w:rsidRPr="005B770F" w:rsidRDefault="005E2FD6" w:rsidP="005E2FD6">
      <w:pPr>
        <w:rPr>
          <w:i/>
        </w:rPr>
      </w:pPr>
      <w:r w:rsidRPr="005B770F">
        <w:rPr>
          <w:i/>
        </w:rPr>
        <w:t>These standards are available at the Oregon Occupational Safety and Health Division, Oregon Department of Consumer and Business Services, and the United States Government Printing Office.</w:t>
      </w:r>
    </w:p>
    <w:p w:rsidR="005E2FD6" w:rsidRDefault="005E2FD6" w:rsidP="005E2FD6">
      <w:pPr>
        <w:pStyle w:val="History"/>
      </w:pPr>
      <w:r>
        <w:t>Stat. Auth.: ORS 654.025(2) and 656.726(4).</w:t>
      </w:r>
    </w:p>
    <w:p w:rsidR="005E2FD6" w:rsidRDefault="005E2FD6" w:rsidP="005E2FD6">
      <w:pPr>
        <w:pStyle w:val="History"/>
      </w:pPr>
      <w:r>
        <w:t>Stats. Implemented: ORS 654.001 through 654.295.</w:t>
      </w:r>
    </w:p>
    <w:p w:rsidR="005E2FD6" w:rsidRDefault="005E2FD6" w:rsidP="005E2FD6">
      <w:pPr>
        <w:pStyle w:val="History"/>
      </w:pPr>
      <w:r>
        <w:t>Hist:</w:t>
      </w:r>
      <w:r>
        <w:tab/>
        <w:t>APD Admin. Order 5-1989, f. 3/31/89, ef. 5/1/89 (temp).</w:t>
      </w:r>
    </w:p>
    <w:p w:rsidR="005E2FD6" w:rsidRDefault="005E2FD6" w:rsidP="005E2FD6">
      <w:pPr>
        <w:pStyle w:val="History"/>
        <w:ind w:left="810"/>
      </w:pPr>
      <w:r>
        <w:t>APD Admin. Order 8-1989, f. 7/7/89, ef. 7/7/89 (perm).</w:t>
      </w:r>
    </w:p>
    <w:p w:rsidR="005E2FD6" w:rsidRDefault="005E2FD6" w:rsidP="005E2FD6">
      <w:pPr>
        <w:pStyle w:val="History"/>
        <w:ind w:left="810"/>
      </w:pPr>
      <w:r>
        <w:t>APD Admin. Order 14-1989, f. 7/20/89, ef. 8/1/89 (temp).</w:t>
      </w:r>
    </w:p>
    <w:p w:rsidR="005E2FD6" w:rsidRDefault="005E2FD6" w:rsidP="005E2FD6">
      <w:pPr>
        <w:pStyle w:val="History"/>
        <w:ind w:left="810"/>
      </w:pPr>
      <w:r>
        <w:t>APD Admin. Order 15-1989, f. 9/13/89, ef. 9/13/89 (perm).</w:t>
      </w:r>
    </w:p>
    <w:p w:rsidR="005E2FD6" w:rsidRDefault="005E2FD6" w:rsidP="005E2FD6">
      <w:pPr>
        <w:pStyle w:val="History"/>
        <w:ind w:left="810"/>
      </w:pPr>
      <w:r>
        <w:t>APD Admin. Order 16-1989 (temp), f. 9/13/89, ef. 9/13/89.</w:t>
      </w:r>
    </w:p>
    <w:p w:rsidR="005E2FD6" w:rsidRDefault="005E2FD6" w:rsidP="005E2FD6">
      <w:pPr>
        <w:pStyle w:val="History"/>
        <w:ind w:left="810"/>
      </w:pPr>
      <w:r>
        <w:t>OR-OSHA Admin. Order 2-1989, f. 10/17/89, ef. 10/17/89.</w:t>
      </w:r>
    </w:p>
    <w:p w:rsidR="005E2FD6" w:rsidRDefault="005E2FD6" w:rsidP="005E2FD6">
      <w:pPr>
        <w:pStyle w:val="History"/>
        <w:ind w:left="810"/>
      </w:pPr>
      <w:r>
        <w:t>OR-OSHA Admin. Order 3-1990, f. 1/19/90, ef. 1/19/90 (temp).</w:t>
      </w:r>
    </w:p>
    <w:p w:rsidR="005E2FD6" w:rsidRDefault="005E2FD6" w:rsidP="005E2FD6">
      <w:pPr>
        <w:pStyle w:val="History"/>
        <w:ind w:left="810"/>
      </w:pPr>
      <w:r>
        <w:t>OR-OSHA Admin. Order 7-1990, f. 3/2/90, ef. 3/2/90 (perm).</w:t>
      </w:r>
    </w:p>
    <w:p w:rsidR="005E2FD6" w:rsidRDefault="005E2FD6" w:rsidP="005E2FD6">
      <w:pPr>
        <w:pStyle w:val="History"/>
        <w:ind w:left="810"/>
      </w:pPr>
      <w:r>
        <w:t>OR-OSHA Admin. Order 8-1990, f. 3/30/90, ef. 3/30/90.</w:t>
      </w:r>
    </w:p>
    <w:p w:rsidR="005E2FD6" w:rsidRDefault="005E2FD6" w:rsidP="005E2FD6">
      <w:pPr>
        <w:pStyle w:val="History"/>
        <w:ind w:left="810"/>
      </w:pPr>
      <w:r>
        <w:t>OR-OSHA Admin. Order 13-1990, f. 6/28/90, ef. 8/1/90 (temp).</w:t>
      </w:r>
    </w:p>
    <w:p w:rsidR="005E2FD6" w:rsidRDefault="005E2FD6" w:rsidP="005E2FD6">
      <w:pPr>
        <w:pStyle w:val="History"/>
        <w:ind w:left="810"/>
      </w:pPr>
      <w:r>
        <w:t>OR-OSHA Admin. Order 19-1990, f. 8/31/90, ef. 8/31/90 (perm).</w:t>
      </w:r>
    </w:p>
    <w:p w:rsidR="005E2FD6" w:rsidRDefault="005E2FD6" w:rsidP="005E2FD6">
      <w:pPr>
        <w:pStyle w:val="History"/>
        <w:ind w:left="810"/>
      </w:pPr>
      <w:r>
        <w:t>OR-OSHA Admin. Order 27-1990, f. 12/12/90, ef. 2/1/91.</w:t>
      </w:r>
    </w:p>
    <w:p w:rsidR="005E2FD6" w:rsidRDefault="005E2FD6" w:rsidP="005E2FD6">
      <w:pPr>
        <w:pStyle w:val="History"/>
        <w:ind w:left="810"/>
      </w:pPr>
      <w:r>
        <w:t>OR-OSHA Admin. Order 6-1991, f. 3/18/91, ef. 4/15/91.</w:t>
      </w:r>
    </w:p>
    <w:p w:rsidR="005E2FD6" w:rsidRDefault="005E2FD6" w:rsidP="005E2FD6">
      <w:pPr>
        <w:pStyle w:val="History"/>
        <w:ind w:left="810"/>
      </w:pPr>
      <w:r>
        <w:t>OR-OSHA Admin. Order 7-1991, f. 4/25/91, ef. 4/25/91.</w:t>
      </w:r>
    </w:p>
    <w:p w:rsidR="005E2FD6" w:rsidRDefault="005E2FD6" w:rsidP="005E2FD6">
      <w:pPr>
        <w:pStyle w:val="History"/>
        <w:ind w:left="810"/>
      </w:pPr>
      <w:r>
        <w:t>OR-OSHA Admin. Order 15-1991, f. 12/13/91, ef. 12/13/91.</w:t>
      </w:r>
    </w:p>
    <w:p w:rsidR="005E2FD6" w:rsidRDefault="005E2FD6" w:rsidP="005E2FD6">
      <w:pPr>
        <w:pStyle w:val="History"/>
        <w:ind w:left="810"/>
      </w:pPr>
      <w:r>
        <w:t>OR-OSHA Admin. Order 16-1991, f. 12/16/91, ef. 1/1/92.</w:t>
      </w:r>
    </w:p>
    <w:p w:rsidR="005E2FD6" w:rsidRDefault="005E2FD6" w:rsidP="005E2FD6">
      <w:pPr>
        <w:pStyle w:val="History"/>
        <w:ind w:left="810"/>
      </w:pPr>
      <w:r>
        <w:t>OR-OSHA Admin. Order 6-1992, f. 5/18/92, ef. 5/18/92.</w:t>
      </w:r>
    </w:p>
    <w:p w:rsidR="005E2FD6" w:rsidRDefault="005E2FD6" w:rsidP="005E2FD6">
      <w:pPr>
        <w:pStyle w:val="History"/>
        <w:ind w:left="810"/>
      </w:pPr>
      <w:r>
        <w:t>OR-OSHA Admin. Order 11-1992, f. 10/9/92, ef. 10/9/92.</w:t>
      </w:r>
    </w:p>
    <w:p w:rsidR="005E2FD6" w:rsidRDefault="005E2FD6" w:rsidP="005E2FD6">
      <w:pPr>
        <w:pStyle w:val="History"/>
        <w:ind w:left="810"/>
      </w:pPr>
      <w:r>
        <w:t>OR-OSHA Admin. Order 1-1993, f. 1/22/93, ef. 1/22/93.</w:t>
      </w:r>
    </w:p>
    <w:p w:rsidR="005E2FD6" w:rsidRDefault="005E2FD6" w:rsidP="005E2FD6">
      <w:pPr>
        <w:pStyle w:val="History"/>
        <w:ind w:left="810"/>
      </w:pPr>
      <w:r>
        <w:t>OR-OSHA Admin. Order 16-1993, f. 11/1/93, ef. 11/1/93 (Lead).</w:t>
      </w:r>
    </w:p>
    <w:p w:rsidR="005E2FD6" w:rsidRDefault="005E2FD6" w:rsidP="005E2FD6">
      <w:pPr>
        <w:pStyle w:val="History"/>
        <w:ind w:left="810"/>
      </w:pPr>
      <w:r>
        <w:t>OR-OSHA Admin. Order 1-1994, f. 4/27/94, ef. 4/27/94.</w:t>
      </w:r>
    </w:p>
    <w:p w:rsidR="005E2FD6" w:rsidRDefault="005E2FD6" w:rsidP="005E2FD6">
      <w:pPr>
        <w:pStyle w:val="History"/>
        <w:ind w:left="810"/>
      </w:pPr>
      <w:r>
        <w:t>OR-OSHA Admin. Order 4-1994, f. 8/4/94, ef. 8/4/94 (HazCom).</w:t>
      </w:r>
    </w:p>
    <w:p w:rsidR="005E2FD6" w:rsidRDefault="005E2FD6" w:rsidP="005E2FD6">
      <w:pPr>
        <w:pStyle w:val="History"/>
        <w:ind w:left="810"/>
      </w:pPr>
      <w:r>
        <w:t>OR-OSHA Admin. Order 6-1994, f. 9/30/94, ef. 9/30/94.</w:t>
      </w:r>
    </w:p>
    <w:p w:rsidR="005E2FD6" w:rsidRDefault="005E2FD6" w:rsidP="005E2FD6">
      <w:pPr>
        <w:pStyle w:val="History"/>
        <w:ind w:left="810"/>
      </w:pPr>
      <w:r>
        <w:t>OR-OSHA Admin. Order 1-1995, f. 1/19/95, ef. 1/19/95 (DOT markings, placards &amp; labels).</w:t>
      </w:r>
    </w:p>
    <w:p w:rsidR="005E2FD6" w:rsidRDefault="005E2FD6" w:rsidP="005E2FD6">
      <w:pPr>
        <w:pStyle w:val="History"/>
        <w:ind w:left="810"/>
      </w:pPr>
      <w:r>
        <w:t>OR-OSHA Admin. Order 3-1995, f. 2/22/95, ef. 2/22/95 (Haz Waste).</w:t>
      </w:r>
    </w:p>
    <w:p w:rsidR="005E2FD6" w:rsidRDefault="005E2FD6" w:rsidP="005E2FD6">
      <w:pPr>
        <w:pStyle w:val="History"/>
        <w:ind w:left="810"/>
      </w:pPr>
      <w:r>
        <w:t>OR-OSHA Admin. Order 4-1995, f. 3/29/95, ef. 3/29/95 (Asbestos).</w:t>
      </w:r>
    </w:p>
    <w:p w:rsidR="005E2FD6" w:rsidRDefault="005E2FD6" w:rsidP="005E2FD6">
      <w:pPr>
        <w:pStyle w:val="History"/>
        <w:ind w:left="810"/>
      </w:pPr>
      <w:r>
        <w:t>OR-OSHA Admin. Order 5-1995, f. 4/6/95, ef. 4/6/95 (HazCom).</w:t>
      </w:r>
    </w:p>
    <w:p w:rsidR="005E2FD6" w:rsidRDefault="005E2FD6" w:rsidP="005E2FD6">
      <w:pPr>
        <w:pStyle w:val="History"/>
        <w:ind w:left="810"/>
      </w:pPr>
      <w:r>
        <w:t>OR-OSHA Admin. Order 6-1995, f. 4/18/95, ef. 6/1/95 (Fall Protection).</w:t>
      </w:r>
    </w:p>
    <w:p w:rsidR="005E2FD6" w:rsidRDefault="005E2FD6" w:rsidP="005E2FD6">
      <w:pPr>
        <w:pStyle w:val="History"/>
        <w:ind w:left="810"/>
      </w:pPr>
      <w:r>
        <w:t>OR-OSHA Admin. Order 8-1995, f. 8/25/95, ef. 8/25/95 (Asbestos).</w:t>
      </w:r>
    </w:p>
    <w:p w:rsidR="005E2FD6" w:rsidRDefault="005E2FD6" w:rsidP="005E2FD6">
      <w:pPr>
        <w:pStyle w:val="History"/>
        <w:ind w:left="810"/>
      </w:pPr>
      <w:r>
        <w:t>OR-OSHA Admin. Order 5-1996, f. 11/29/96, ef. 11/29/96.</w:t>
      </w:r>
    </w:p>
    <w:p w:rsidR="005E2FD6" w:rsidRDefault="005E2FD6" w:rsidP="005E2FD6">
      <w:pPr>
        <w:pStyle w:val="History"/>
        <w:ind w:left="810"/>
      </w:pPr>
      <w:r>
        <w:t>OR-OSHA Admin. Order 6-1996, f. 11/29/96, ef. 11/29/96.</w:t>
      </w:r>
    </w:p>
    <w:p w:rsidR="005E2FD6" w:rsidRDefault="005E2FD6" w:rsidP="005E2FD6">
      <w:pPr>
        <w:pStyle w:val="History"/>
        <w:ind w:left="810"/>
      </w:pPr>
      <w:r>
        <w:t>OR-OSHA Admin. Order 2-1997, f. 3/12/97, ef. 3/12/97.</w:t>
      </w:r>
    </w:p>
    <w:p w:rsidR="005E2FD6" w:rsidRDefault="005E2FD6" w:rsidP="005E2FD6">
      <w:pPr>
        <w:pStyle w:val="History"/>
        <w:ind w:left="810"/>
      </w:pPr>
      <w:r>
        <w:t>OR-OSHA Admin. Order 4-1997, f. 4/2/97, ef. 4/2/97.</w:t>
      </w:r>
    </w:p>
    <w:p w:rsidR="005E2FD6" w:rsidRDefault="005E2FD6" w:rsidP="005E2FD6">
      <w:pPr>
        <w:pStyle w:val="History"/>
        <w:ind w:left="810"/>
      </w:pPr>
      <w:r>
        <w:t>OR-OSHA Admin. Order 6-1997, f. 5/2/97, ef. 5/2/97.</w:t>
      </w:r>
    </w:p>
    <w:p w:rsidR="005E2FD6" w:rsidRDefault="005E2FD6" w:rsidP="005E2FD6">
      <w:pPr>
        <w:pStyle w:val="History"/>
        <w:ind w:left="810"/>
      </w:pPr>
      <w:r>
        <w:t>OR-OSHA Admin. Order 7-1997, f. 9/15/97, ef. 9/15/97 (Fall Protection).</w:t>
      </w:r>
    </w:p>
    <w:p w:rsidR="005E2FD6" w:rsidRDefault="005E2FD6" w:rsidP="005E2FD6">
      <w:pPr>
        <w:pStyle w:val="History"/>
        <w:ind w:left="810"/>
      </w:pPr>
      <w:r>
        <w:t>OR-OSHA Admin. Order 8-1997, f. 11/14/97, e. 11/14/97 (Methylene Chloride).</w:t>
      </w:r>
    </w:p>
    <w:p w:rsidR="005E2FD6" w:rsidRDefault="005E2FD6" w:rsidP="005E2FD6">
      <w:pPr>
        <w:pStyle w:val="History"/>
        <w:ind w:left="810"/>
      </w:pPr>
      <w:r>
        <w:t>OR-OSHA Admin. Order 1-1998, f. 2/13/98, e. 2/13/98 (Methylene Chloride).</w:t>
      </w:r>
    </w:p>
    <w:p w:rsidR="005E2FD6" w:rsidRDefault="005E2FD6" w:rsidP="005E2FD6">
      <w:pPr>
        <w:pStyle w:val="History"/>
        <w:ind w:left="810"/>
      </w:pPr>
      <w:r>
        <w:lastRenderedPageBreak/>
        <w:t>OR-OSHA Admin. Order 3-1998, f. 7/7/98, ef. 7/7/98 (Respiratory Protection).</w:t>
      </w:r>
    </w:p>
    <w:p w:rsidR="005E2FD6" w:rsidRDefault="005E2FD6" w:rsidP="005E2FD6">
      <w:pPr>
        <w:pStyle w:val="History"/>
        <w:ind w:left="810"/>
      </w:pPr>
      <w:r>
        <w:t>OR-OSHA Admin. Order 6-1998, f. 10/15/98, ef. 10/15/98 (Slings 3/H).</w:t>
      </w:r>
    </w:p>
    <w:p w:rsidR="005E2FD6" w:rsidRDefault="005E2FD6" w:rsidP="005E2FD6">
      <w:pPr>
        <w:pStyle w:val="History"/>
        <w:ind w:left="810"/>
      </w:pPr>
      <w:r>
        <w:t>OR-OSHA Admin. Order 7-1998, f. 12/28/98, ef. 12/28/98 (Asbestos).</w:t>
      </w:r>
    </w:p>
    <w:p w:rsidR="005E2FD6" w:rsidRDefault="005E2FD6" w:rsidP="005E2FD6">
      <w:pPr>
        <w:pStyle w:val="History"/>
        <w:ind w:left="810"/>
      </w:pPr>
      <w:r>
        <w:t>OR-OSHA Admin. Order 1-1999, f. 3/22/99, e. 3/22/99 (Methylene Chloride).</w:t>
      </w:r>
    </w:p>
    <w:p w:rsidR="005E2FD6" w:rsidRDefault="005E2FD6" w:rsidP="005E2FD6">
      <w:pPr>
        <w:pStyle w:val="History"/>
        <w:ind w:left="810"/>
      </w:pPr>
      <w:r>
        <w:t>OR-OSHA Admin. Order 4-1999, f. 4/30/99, ef. 4/30/99.</w:t>
      </w:r>
    </w:p>
    <w:p w:rsidR="005E2FD6" w:rsidRDefault="005E2FD6" w:rsidP="005E2FD6">
      <w:pPr>
        <w:pStyle w:val="History"/>
        <w:ind w:left="810"/>
      </w:pPr>
      <w:r>
        <w:t>OR-OSHA Admin. Order 6-1999, f. 5/26/99, ef. 5/26/99.</w:t>
      </w:r>
    </w:p>
    <w:p w:rsidR="005E2FD6" w:rsidRDefault="005E2FD6" w:rsidP="005E2FD6">
      <w:pPr>
        <w:pStyle w:val="History"/>
        <w:ind w:left="810"/>
      </w:pPr>
      <w:r>
        <w:t>OR-OSHA Admin. Order 3-2000, f. 2/8/00, ef. 2/8/00.</w:t>
      </w:r>
    </w:p>
    <w:p w:rsidR="005E2FD6" w:rsidRDefault="005E2FD6" w:rsidP="005E2FD6">
      <w:pPr>
        <w:pStyle w:val="History"/>
        <w:ind w:left="810"/>
      </w:pPr>
      <w:r>
        <w:t>OR-OSHA Admin. Order 3-2001, f. 2/5/01, ef. 2/5/01 (Fall Protection/Oregon Exceptions).</w:t>
      </w:r>
    </w:p>
    <w:p w:rsidR="005E2FD6" w:rsidRDefault="005E2FD6" w:rsidP="005E2FD6">
      <w:pPr>
        <w:pStyle w:val="History"/>
        <w:ind w:left="810"/>
      </w:pPr>
      <w:r>
        <w:t>OR-OSHA Admin. Order 3-2002, f. 4/15/02, ef. 4/18/02 (Steel Erection).</w:t>
      </w:r>
    </w:p>
    <w:p w:rsidR="005E2FD6" w:rsidRDefault="005E2FD6" w:rsidP="005E2FD6">
      <w:pPr>
        <w:pStyle w:val="History"/>
        <w:ind w:left="810"/>
      </w:pPr>
      <w:r>
        <w:t>OR-OSHA Admin. Order 5-2002, f. 6/28/02, ef. 10/1/03 (GFCI 3/K).</w:t>
      </w:r>
    </w:p>
    <w:p w:rsidR="005E2FD6" w:rsidRDefault="005E2FD6" w:rsidP="005E2FD6">
      <w:pPr>
        <w:pStyle w:val="History"/>
        <w:ind w:left="810"/>
      </w:pPr>
      <w:r>
        <w:t>OR-OSHA Admin. Order 6-2002, f. 7/19/02, ef. 7/19/02 (Fall Protection/Steel Erection).</w:t>
      </w:r>
    </w:p>
    <w:p w:rsidR="005E2FD6" w:rsidRDefault="005E2FD6" w:rsidP="005E2FD6">
      <w:pPr>
        <w:pStyle w:val="History"/>
        <w:ind w:left="810"/>
      </w:pPr>
      <w:r>
        <w:t>OR-OSHA Admin. Order 1-2003, f. 1/30/03, ef. 4/30/03 (3/Q Masonry Wall Bracing).</w:t>
      </w:r>
    </w:p>
    <w:p w:rsidR="005E2FD6" w:rsidRDefault="005E2FD6" w:rsidP="005E2FD6">
      <w:pPr>
        <w:pStyle w:val="History"/>
        <w:ind w:left="810"/>
      </w:pPr>
      <w:r>
        <w:t>OR-OSHA Admin. Order 2-2003, f. 1/30/03, ef. 1/30/03 (3/G).</w:t>
      </w:r>
    </w:p>
    <w:p w:rsidR="005E2FD6" w:rsidRDefault="005E2FD6" w:rsidP="005E2FD6">
      <w:pPr>
        <w:pStyle w:val="History"/>
        <w:ind w:left="810"/>
      </w:pPr>
      <w:r>
        <w:t>OR-OSHA Admin. Order 7-2003, f. 12/5/03, ef. 12/5/03 (3/O).</w:t>
      </w:r>
    </w:p>
    <w:p w:rsidR="005E2FD6" w:rsidRDefault="005E2FD6" w:rsidP="005E2FD6">
      <w:pPr>
        <w:pStyle w:val="History"/>
        <w:ind w:left="810"/>
      </w:pPr>
      <w:r>
        <w:t>OR-OSHA Admin. Order 8-2003, f. 12/30/03, ef. 1/1/04 (3/R).</w:t>
      </w:r>
    </w:p>
    <w:p w:rsidR="005E2FD6" w:rsidRDefault="005E2FD6" w:rsidP="005E2FD6">
      <w:pPr>
        <w:pStyle w:val="History"/>
        <w:ind w:left="810"/>
      </w:pPr>
      <w:r>
        <w:t>OR-OSHA Admin. Order 1-2005, f. 4/12/05, ef. 4/12/05 (3/D and 3/Z).</w:t>
      </w:r>
    </w:p>
    <w:p w:rsidR="005E2FD6" w:rsidRDefault="005E2FD6" w:rsidP="005E2FD6">
      <w:pPr>
        <w:pStyle w:val="History"/>
        <w:ind w:left="810"/>
      </w:pPr>
      <w:r>
        <w:t>OR-OSHA Admin. Order 2-2006, f. 4/28/06, ef. 4/28/06 (3/R).</w:t>
      </w:r>
    </w:p>
    <w:p w:rsidR="005E2FD6" w:rsidRDefault="005E2FD6" w:rsidP="005E2FD6">
      <w:pPr>
        <w:pStyle w:val="History"/>
        <w:ind w:left="810"/>
      </w:pPr>
      <w:r>
        <w:t>OR-OSHA Admin. Order 4-2006, f. 7/24/06, ef. 7/24/06.</w:t>
      </w:r>
    </w:p>
    <w:p w:rsidR="005E2FD6" w:rsidRDefault="005E2FD6" w:rsidP="005E2FD6">
      <w:pPr>
        <w:pStyle w:val="History"/>
        <w:ind w:left="810"/>
      </w:pPr>
      <w:r>
        <w:t>OR-OSHA Admin. Order 5-2006, f. 8/7/06, ef. 1/1/07.</w:t>
      </w:r>
    </w:p>
    <w:p w:rsidR="005E2FD6" w:rsidRDefault="005E2FD6" w:rsidP="005E2FD6">
      <w:pPr>
        <w:pStyle w:val="History"/>
        <w:ind w:left="810"/>
      </w:pPr>
      <w:r>
        <w:t>OR-OSHA Admin. Order 6-2006, f. 8/30/06, ef. 8/30/06.</w:t>
      </w:r>
    </w:p>
    <w:p w:rsidR="005E2FD6" w:rsidRDefault="005E2FD6" w:rsidP="005E2FD6">
      <w:pPr>
        <w:pStyle w:val="History"/>
        <w:ind w:left="810"/>
      </w:pPr>
      <w:r>
        <w:t>OR-OSHA Admin. Order 10-2006, f. 11/30/06, ef. 11/30/06.</w:t>
      </w:r>
    </w:p>
    <w:p w:rsidR="005E2FD6" w:rsidRDefault="005E2FD6" w:rsidP="005E2FD6">
      <w:pPr>
        <w:pStyle w:val="History"/>
        <w:ind w:left="810"/>
      </w:pPr>
      <w:r>
        <w:t>OR-OSHA Admin. Order 6-2007, f. 9/26/07, ef. 9/26/07 (3/O).</w:t>
      </w:r>
    </w:p>
    <w:p w:rsidR="005E2FD6" w:rsidRDefault="005E2FD6" w:rsidP="005E2FD6">
      <w:pPr>
        <w:pStyle w:val="History"/>
        <w:ind w:left="810"/>
      </w:pPr>
      <w:r>
        <w:t>OR-OSHA Admin. Order 5-2008, f. 5/1/08, ef. 5/15/08 (PPE).</w:t>
      </w:r>
    </w:p>
    <w:p w:rsidR="005E2FD6" w:rsidRDefault="005E2FD6" w:rsidP="005E2FD6">
      <w:pPr>
        <w:pStyle w:val="History"/>
        <w:ind w:left="810"/>
      </w:pPr>
      <w:r>
        <w:t>OR-OSHA Admin. Order 5-2009, f. 5/29/09, ef. 5/29/09.</w:t>
      </w:r>
    </w:p>
    <w:p w:rsidR="005E2FD6" w:rsidRDefault="005E2FD6" w:rsidP="005E2FD6">
      <w:pPr>
        <w:pStyle w:val="History"/>
        <w:ind w:left="810"/>
      </w:pPr>
      <w:r>
        <w:t>OR-OSHA Admin. Order 3-2010, f. 6/10/10, ef. 6/15/10.</w:t>
      </w:r>
    </w:p>
    <w:p w:rsidR="005E2FD6" w:rsidRDefault="005E2FD6" w:rsidP="005E2FD6">
      <w:pPr>
        <w:pStyle w:val="History"/>
        <w:ind w:left="810"/>
      </w:pPr>
      <w:r>
        <w:t>OR-OSHA Admin. Order 1-2011, f. 2/9/11, ef. 2/9/11.</w:t>
      </w:r>
    </w:p>
    <w:p w:rsidR="005E2FD6" w:rsidRDefault="005E2FD6" w:rsidP="005E2FD6">
      <w:pPr>
        <w:pStyle w:val="History"/>
        <w:ind w:left="810"/>
      </w:pPr>
      <w:r>
        <w:t>OR-OSHA Admin. Order 4-2011, f. 12/8/11, ef. 12/8/11.</w:t>
      </w:r>
    </w:p>
    <w:p w:rsidR="005E2FD6" w:rsidRDefault="005E2FD6" w:rsidP="005E2FD6">
      <w:pPr>
        <w:pStyle w:val="History"/>
        <w:ind w:left="810"/>
      </w:pPr>
      <w:r>
        <w:t>OR-OSHA Admin. Order 5-2011, f. 12/8/11, ef. 7/1/12.</w:t>
      </w:r>
    </w:p>
    <w:p w:rsidR="005E2FD6" w:rsidRDefault="005E2FD6" w:rsidP="005E2FD6">
      <w:pPr>
        <w:pStyle w:val="History"/>
        <w:ind w:left="810"/>
      </w:pPr>
      <w:r>
        <w:t>OR-OSHA Admin. Order 1-2012, f. 4/10/12, ef. 4/10/12.</w:t>
      </w:r>
    </w:p>
    <w:p w:rsidR="005E2FD6" w:rsidRDefault="005E2FD6" w:rsidP="005E2FD6">
      <w:pPr>
        <w:pStyle w:val="History"/>
        <w:ind w:left="810"/>
      </w:pPr>
      <w:r>
        <w:t>OR-OSHA Admin. Order 5-2012, f. 9/25/12, ef. 9/25/12.</w:t>
      </w:r>
    </w:p>
    <w:p w:rsidR="005E2FD6" w:rsidRDefault="005E2FD6" w:rsidP="005E2FD6">
      <w:pPr>
        <w:pStyle w:val="History"/>
        <w:ind w:left="810"/>
      </w:pPr>
      <w:r>
        <w:t>OR-OSHA Admin. Order 1-2013, f. 2/14/13, ef. 2/14/13.</w:t>
      </w:r>
    </w:p>
    <w:p w:rsidR="005E2FD6" w:rsidRDefault="005E2FD6" w:rsidP="005E2FD6">
      <w:pPr>
        <w:pStyle w:val="History"/>
        <w:ind w:left="810"/>
      </w:pPr>
      <w:r>
        <w:t>OR-OSHA Admin. Order 2-2013, f. 2/15/13, ef. 4/1/13.</w:t>
      </w:r>
    </w:p>
    <w:p w:rsidR="005E2FD6" w:rsidRDefault="005E2FD6" w:rsidP="005E2FD6">
      <w:pPr>
        <w:pStyle w:val="History"/>
        <w:ind w:left="810"/>
      </w:pPr>
      <w:r>
        <w:t>OR-OSHA Admin. Order 4-2013, f. 7/19/13, ef. 7/19/13.</w:t>
      </w:r>
    </w:p>
    <w:p w:rsidR="005E2FD6" w:rsidRDefault="005E2FD6" w:rsidP="005E2FD6">
      <w:pPr>
        <w:pStyle w:val="History"/>
        <w:ind w:left="810"/>
      </w:pPr>
      <w:r>
        <w:t>OR-OSHA Admin. Order 5-2013, f. 9/13/13, ef. 9/13/13.</w:t>
      </w:r>
    </w:p>
    <w:p w:rsidR="005E2FD6" w:rsidRDefault="005E2FD6" w:rsidP="005E2FD6">
      <w:pPr>
        <w:pStyle w:val="History"/>
        <w:ind w:left="810"/>
      </w:pPr>
      <w:r>
        <w:t>OR-OSHA Admin. Order 6-2013, f. 10/9/13, ef. 10/9/13.</w:t>
      </w:r>
    </w:p>
    <w:p w:rsidR="005E2FD6" w:rsidRDefault="005E2FD6" w:rsidP="005E2FD6">
      <w:pPr>
        <w:pStyle w:val="History"/>
        <w:ind w:left="810"/>
      </w:pPr>
      <w:r>
        <w:t>OR-OSHA Admin. Order 7-2013, f. 12/12/13, ef. 12/12/13.</w:t>
      </w:r>
    </w:p>
    <w:p w:rsidR="005E2FD6" w:rsidRDefault="005E2FD6" w:rsidP="005E2FD6">
      <w:pPr>
        <w:pStyle w:val="History"/>
        <w:ind w:left="810"/>
      </w:pPr>
      <w:r>
        <w:t>OR-OSHA Admin. Order 6-2014, f. 10/28/14, ef. 5/1/15.</w:t>
      </w:r>
    </w:p>
    <w:p w:rsidR="005E2FD6" w:rsidRDefault="005E2FD6" w:rsidP="005E2FD6">
      <w:pPr>
        <w:pStyle w:val="History"/>
        <w:ind w:left="810"/>
      </w:pPr>
      <w:r>
        <w:t>OR-OSHA Admin. Order 7-2014, f. 11/7/14, ef. 11/9/14.</w:t>
      </w:r>
    </w:p>
    <w:p w:rsidR="00B8046B" w:rsidRDefault="00B8046B" w:rsidP="00B8046B">
      <w:pPr>
        <w:pStyle w:val="History"/>
        <w:ind w:left="810"/>
      </w:pPr>
      <w:r>
        <w:t xml:space="preserve">OR-OSHA Admin. Order 3-2015, f. 10/9/15, </w:t>
      </w:r>
      <w:proofErr w:type="spellStart"/>
      <w:r>
        <w:t>ef</w:t>
      </w:r>
      <w:proofErr w:type="spellEnd"/>
      <w:r>
        <w:t>. 1/1/16.</w:t>
      </w:r>
    </w:p>
    <w:p w:rsidR="00B8046B" w:rsidRDefault="00B8046B" w:rsidP="00B8046B">
      <w:pPr>
        <w:pStyle w:val="History"/>
        <w:ind w:left="810"/>
      </w:pPr>
      <w:r>
        <w:t xml:space="preserve">OR-OSHA Admin. Order 1-2016, f. 3/1/16, </w:t>
      </w:r>
      <w:proofErr w:type="spellStart"/>
      <w:r>
        <w:t>ef</w:t>
      </w:r>
      <w:proofErr w:type="spellEnd"/>
      <w:r>
        <w:t>. 1/1/17.</w:t>
      </w:r>
    </w:p>
    <w:p w:rsidR="00B8046B" w:rsidRDefault="00B8046B" w:rsidP="00B8046B">
      <w:pPr>
        <w:pStyle w:val="History"/>
        <w:ind w:left="810"/>
      </w:pPr>
      <w:r>
        <w:t xml:space="preserve">OR-OSHA Admin. Order 3-2016, f. 8/19/16, </w:t>
      </w:r>
      <w:proofErr w:type="spellStart"/>
      <w:r>
        <w:t>ef</w:t>
      </w:r>
      <w:proofErr w:type="spellEnd"/>
      <w:r>
        <w:t>. 8/19/16.</w:t>
      </w:r>
    </w:p>
    <w:p w:rsidR="00B8046B" w:rsidRDefault="00B8046B" w:rsidP="00B8046B">
      <w:pPr>
        <w:pStyle w:val="History"/>
        <w:ind w:left="810"/>
      </w:pPr>
      <w:r>
        <w:t xml:space="preserve">OR-OSHA Admin. Order 4-2016, f. 9/7/16, </w:t>
      </w:r>
      <w:proofErr w:type="spellStart"/>
      <w:r>
        <w:t>ef</w:t>
      </w:r>
      <w:proofErr w:type="spellEnd"/>
      <w:r>
        <w:t>. 9/7/16.</w:t>
      </w:r>
    </w:p>
    <w:p w:rsidR="00B8046B" w:rsidRDefault="00B8046B" w:rsidP="00B8046B">
      <w:pPr>
        <w:pStyle w:val="History"/>
        <w:ind w:left="810"/>
      </w:pPr>
      <w:r>
        <w:t xml:space="preserve">OR-OSHA Admin. Order 1-2019, f. 5/9/19, </w:t>
      </w:r>
      <w:proofErr w:type="spellStart"/>
      <w:r>
        <w:t>ef</w:t>
      </w:r>
      <w:proofErr w:type="spellEnd"/>
      <w:r>
        <w:t xml:space="preserve">. 5/9/19. </w:t>
      </w:r>
    </w:p>
    <w:p w:rsidR="00B8046B" w:rsidRDefault="00B8046B" w:rsidP="00B8046B">
      <w:pPr>
        <w:pStyle w:val="History"/>
        <w:ind w:left="810"/>
      </w:pPr>
      <w:r>
        <w:t xml:space="preserve">OR-OSHA Admin. Order 3-2019, f. 10/29/19, </w:t>
      </w:r>
      <w:proofErr w:type="spellStart"/>
      <w:r>
        <w:t>ef</w:t>
      </w:r>
      <w:proofErr w:type="spellEnd"/>
      <w:r>
        <w:t>. 10/29/19.</w:t>
      </w:r>
    </w:p>
    <w:p w:rsidR="005E2FD6" w:rsidRDefault="005E2FD6" w:rsidP="005E2FD6">
      <w:pPr>
        <w:pStyle w:val="History"/>
      </w:pPr>
    </w:p>
    <w:p w:rsidR="005E2FD6" w:rsidRDefault="005E2FD6" w:rsidP="005E2FD6">
      <w:pPr>
        <w:pStyle w:val="Heading1"/>
      </w:pPr>
      <w:bookmarkStart w:id="4" w:name="_Toc23411032"/>
      <w:bookmarkStart w:id="5" w:name="_Toc26276702"/>
      <w:r>
        <w:t>1926.250</w:t>
      </w:r>
      <w:r>
        <w:tab/>
        <w:t>General Requirements for Storage</w:t>
      </w:r>
      <w:bookmarkEnd w:id="4"/>
      <w:bookmarkEnd w:id="5"/>
    </w:p>
    <w:p w:rsidR="005E2FD6" w:rsidRPr="005B6D42" w:rsidRDefault="005E2FD6" w:rsidP="005E2FD6">
      <w:pPr>
        <w:pStyle w:val="List"/>
      </w:pPr>
      <w:r w:rsidRPr="005B6D42">
        <w:t>(a) General.</w:t>
      </w:r>
    </w:p>
    <w:p w:rsidR="005E2FD6" w:rsidRDefault="005E2FD6" w:rsidP="005E2FD6">
      <w:pPr>
        <w:pStyle w:val="List2"/>
      </w:pPr>
      <w:r>
        <w:t>(1) All materials stored in tiers shall be stacked, racked, blocked, interlocked, or otherwise secured to prevent sliding, falling or collapse.</w:t>
      </w:r>
    </w:p>
    <w:p w:rsidR="005E2FD6" w:rsidRDefault="005E2FD6" w:rsidP="005E2FD6">
      <w:pPr>
        <w:pStyle w:val="List2"/>
      </w:pPr>
      <w:r>
        <w:t xml:space="preserve">(2) </w:t>
      </w:r>
    </w:p>
    <w:p w:rsidR="005E2FD6" w:rsidRPr="00FA7D69" w:rsidRDefault="005E2FD6" w:rsidP="005E2FD6">
      <w:pPr>
        <w:pStyle w:val="List3"/>
      </w:pPr>
      <w:r>
        <w:t>(</w:t>
      </w:r>
      <w:r w:rsidRPr="00FA7D69">
        <w:t>i) The weight of stored material on floors within buildings and structures</w:t>
      </w:r>
      <w:r w:rsidR="009A543E">
        <w:t>,</w:t>
      </w:r>
      <w:r w:rsidRPr="00FA7D69">
        <w:t xml:space="preserve"> in pounds per square foot</w:t>
      </w:r>
      <w:r w:rsidR="00B8046B">
        <w:t>,</w:t>
      </w:r>
      <w:r w:rsidRPr="00FA7D69">
        <w:t xml:space="preserve"> shall not exceed maximum safe load limits.</w:t>
      </w:r>
    </w:p>
    <w:p w:rsidR="005E2FD6" w:rsidRPr="00FA7D69" w:rsidRDefault="005E2FD6" w:rsidP="005E2FD6">
      <w:pPr>
        <w:pStyle w:val="List3"/>
        <w:rPr>
          <w:u w:val="single"/>
        </w:rPr>
      </w:pPr>
      <w:r w:rsidRPr="00FA7D69">
        <w:t>(ii) Employers shall conspicuously post maximum safe load limits of floors within buildings and structures, in pounds per square foot, in all storage areas, except when the storage area is on a floor or slab on grade. Posting is not required for storage areas in all single-family residential structures and wood-framed multi-family residential structures.</w:t>
      </w:r>
    </w:p>
    <w:p w:rsidR="005E2FD6" w:rsidRDefault="005E2FD6" w:rsidP="005E2FD6">
      <w:pPr>
        <w:pStyle w:val="List2"/>
      </w:pPr>
      <w:r>
        <w:lastRenderedPageBreak/>
        <w:t>(3) Aisles and passageways shall be kept clear to provide for the free and safe movement of material handling equipment or employees. Such areas shall be kept in good repair.</w:t>
      </w:r>
    </w:p>
    <w:p w:rsidR="005E2FD6" w:rsidRDefault="005E2FD6" w:rsidP="005E2FD6">
      <w:pPr>
        <w:pStyle w:val="List2"/>
      </w:pPr>
      <w:r>
        <w:t>(4) When a difference in road or working levels exist, means such as ramps, blocking, or grading shall be used to ensure the safe movement of vehicles between the two levels.</w:t>
      </w:r>
    </w:p>
    <w:p w:rsidR="005E2FD6" w:rsidRDefault="005E2FD6" w:rsidP="005E2FD6">
      <w:pPr>
        <w:pStyle w:val="List"/>
      </w:pPr>
      <w:r>
        <w:t>(b) Material storage.</w:t>
      </w:r>
    </w:p>
    <w:p w:rsidR="005E2FD6" w:rsidRDefault="005E2FD6" w:rsidP="005E2FD6">
      <w:pPr>
        <w:pStyle w:val="List2"/>
      </w:pPr>
      <w:r>
        <w:t>(1) Material stored inside buildings under construction shall not be placed within 6 feet of any hoistway or inside floor openings, nor within 10 feet of an exterior wall which does not extend above the top of the material stored.</w:t>
      </w:r>
    </w:p>
    <w:p w:rsidR="005E2FD6" w:rsidRDefault="005E2FD6" w:rsidP="005E2FD6">
      <w:pPr>
        <w:pStyle w:val="List2"/>
      </w:pPr>
      <w:r>
        <w:t>(2) Each employee required to work on stored material in silos, hoppers, tanks, and similar storage areas shall be equipped with personal fall arrest equipment meeting the requirements of Subpart M of this part.</w:t>
      </w:r>
    </w:p>
    <w:p w:rsidR="005E2FD6" w:rsidRDefault="005E2FD6" w:rsidP="005E2FD6">
      <w:pPr>
        <w:pStyle w:val="List2"/>
      </w:pPr>
      <w:r>
        <w:t>(3) Noncompatible materials shall be segregated in storage.</w:t>
      </w:r>
    </w:p>
    <w:p w:rsidR="005E2FD6" w:rsidRDefault="005E2FD6" w:rsidP="005E2FD6">
      <w:pPr>
        <w:pStyle w:val="List2"/>
      </w:pPr>
      <w:r>
        <w:t>(4) Bagged materials shall be stacked by stepping back the layers and cross-keying the bags at least every 10 bags high.</w:t>
      </w:r>
    </w:p>
    <w:p w:rsidR="006D251F" w:rsidRDefault="005E2FD6" w:rsidP="005E2FD6">
      <w:pPr>
        <w:pStyle w:val="List2"/>
        <w:sectPr w:rsidR="006D251F" w:rsidSect="003743C3">
          <w:footerReference w:type="even" r:id="rId19"/>
          <w:footerReference w:type="default" r:id="rId20"/>
          <w:headerReference w:type="first" r:id="rId21"/>
          <w:footerReference w:type="first" r:id="rId22"/>
          <w:endnotePr>
            <w:numFmt w:val="decimal"/>
          </w:endnotePr>
          <w:type w:val="oddPage"/>
          <w:pgSz w:w="12240" w:h="15840" w:code="1"/>
          <w:pgMar w:top="1440" w:right="864" w:bottom="1440" w:left="1440" w:header="720" w:footer="720" w:gutter="0"/>
          <w:pgNumType w:start="1"/>
          <w:cols w:space="720"/>
          <w:titlePg/>
          <w:docGrid w:linePitch="360"/>
        </w:sectPr>
      </w:pPr>
      <w:r>
        <w:t>(5) Materials shall not be stored on scaffolds or runways in excess of supplies needed for immediate operations.</w:t>
      </w:r>
    </w:p>
    <w:p w:rsidR="005E2FD6" w:rsidRDefault="005E2FD6" w:rsidP="005E2FD6">
      <w:pPr>
        <w:pStyle w:val="List2"/>
      </w:pPr>
      <w:r>
        <w:t>(6) Brick stacks shall not be more than 7 feet in height. When a loose brick stack reaches a height of 4 feet, it shall be tapered back 2 inches in every foot of height above the 4-foot level.</w:t>
      </w:r>
    </w:p>
    <w:p w:rsidR="005E2FD6" w:rsidRDefault="005E2FD6" w:rsidP="005E2FD6">
      <w:pPr>
        <w:pStyle w:val="List2"/>
      </w:pPr>
      <w:r>
        <w:t>(7) When masonry blocks are stacked higher than 6 feet, the stack shall be tapered back one-half block per tier above the 6-foot level.</w:t>
      </w:r>
    </w:p>
    <w:p w:rsidR="005E2FD6" w:rsidRDefault="005E2FD6" w:rsidP="005E2FD6">
      <w:pPr>
        <w:pStyle w:val="List2"/>
      </w:pPr>
      <w:r>
        <w:t>(8) Lumber:</w:t>
      </w:r>
    </w:p>
    <w:p w:rsidR="005E2FD6" w:rsidRPr="00FA7D69" w:rsidRDefault="005E2FD6" w:rsidP="005E2FD6">
      <w:pPr>
        <w:pStyle w:val="List3"/>
      </w:pPr>
      <w:r>
        <w:t>(</w:t>
      </w:r>
      <w:r w:rsidRPr="00FA7D69">
        <w:t>i) Used lumber shall have all nails withdrawn before stacking.</w:t>
      </w:r>
    </w:p>
    <w:p w:rsidR="005E2FD6" w:rsidRPr="00FA7D69" w:rsidRDefault="005E2FD6" w:rsidP="005E2FD6">
      <w:pPr>
        <w:pStyle w:val="List3"/>
      </w:pPr>
      <w:r w:rsidRPr="00FA7D69">
        <w:t>(ii) Lumber shall be stacked on level and solidly supported sills.</w:t>
      </w:r>
    </w:p>
    <w:p w:rsidR="005E2FD6" w:rsidRPr="00FA7D69" w:rsidRDefault="005E2FD6" w:rsidP="005E2FD6">
      <w:pPr>
        <w:pStyle w:val="List3"/>
      </w:pPr>
      <w:r w:rsidRPr="00FA7D69">
        <w:t>(iii) Lumber shall be so stacked as to be stable and self-supporting.</w:t>
      </w:r>
    </w:p>
    <w:p w:rsidR="005E2FD6" w:rsidRDefault="005E2FD6" w:rsidP="005E2FD6">
      <w:pPr>
        <w:pStyle w:val="List3"/>
      </w:pPr>
      <w:r w:rsidRPr="00FA7D69">
        <w:t>(iv) Lumber piles</w:t>
      </w:r>
      <w:r>
        <w:t xml:space="preserve"> shall not exceed 20 feet in height provided that lumber to be handled manually shall not be stacked more than 16 feet high.</w:t>
      </w:r>
    </w:p>
    <w:p w:rsidR="005E2FD6" w:rsidRDefault="005E2FD6" w:rsidP="005E2FD6">
      <w:pPr>
        <w:pStyle w:val="List2"/>
      </w:pPr>
      <w:r>
        <w:t>(9) Structural steel, poles, pipe, bar stock, and other cylindrical materials, unless racked, shall be stacked and blocked so as to prevent spreading or tilting.</w:t>
      </w:r>
    </w:p>
    <w:p w:rsidR="005E2FD6" w:rsidRDefault="005E2FD6" w:rsidP="005E2FD6">
      <w:pPr>
        <w:pStyle w:val="List"/>
      </w:pPr>
      <w:r>
        <w:lastRenderedPageBreak/>
        <w:t>(c) Housekeeping. Storage areas shall be kept free from accumulation of materials that constitute hazards from tripping, fire, explosion, or pest harborage. Vegetation control will be exercised when necessary.</w:t>
      </w:r>
    </w:p>
    <w:p w:rsidR="005E2FD6" w:rsidRDefault="005E2FD6" w:rsidP="005E2FD6">
      <w:pPr>
        <w:pStyle w:val="List"/>
      </w:pPr>
      <w:r>
        <w:t>(d) Dockboards (bridge plates).</w:t>
      </w:r>
    </w:p>
    <w:p w:rsidR="005E2FD6" w:rsidRDefault="005E2FD6" w:rsidP="005E2FD6">
      <w:pPr>
        <w:pStyle w:val="List2"/>
      </w:pPr>
      <w:r>
        <w:t>(1) Portable and powered dockboards shall be strong enough to carry the load imposed on them.</w:t>
      </w:r>
    </w:p>
    <w:p w:rsidR="005E2FD6" w:rsidRDefault="005E2FD6" w:rsidP="005E2FD6">
      <w:pPr>
        <w:pStyle w:val="List2"/>
      </w:pPr>
      <w:r>
        <w:t>(2) Portable dockboards shall be secured in position, either by being anchored or equipped with devices which will prevent their slipping.</w:t>
      </w:r>
    </w:p>
    <w:p w:rsidR="005E2FD6" w:rsidRDefault="005E2FD6" w:rsidP="005E2FD6">
      <w:pPr>
        <w:pStyle w:val="List2"/>
      </w:pPr>
      <w:r>
        <w:t>(3) Handholds, or other effective means, shall be provided on portable dockboards to permit safe handling.</w:t>
      </w:r>
    </w:p>
    <w:p w:rsidR="005E2FD6" w:rsidRDefault="005E2FD6" w:rsidP="005E2FD6">
      <w:pPr>
        <w:pStyle w:val="List2"/>
      </w:pPr>
      <w:r>
        <w:t>(4) Positive protection shall be provided to prevent railroad cars from being moved while dockboards or bridge plates are in position.</w:t>
      </w:r>
    </w:p>
    <w:p w:rsidR="005E2FD6" w:rsidRPr="00FE4BF4" w:rsidRDefault="005E2FD6" w:rsidP="005E2FD6">
      <w:pPr>
        <w:pStyle w:val="History"/>
        <w:rPr>
          <w:color w:val="auto"/>
          <w:szCs w:val="14"/>
        </w:rPr>
      </w:pPr>
      <w:r w:rsidRPr="00FE4BF4">
        <w:rPr>
          <w:rFonts w:ascii="Arial" w:hAnsi="Arial"/>
          <w:color w:val="auto"/>
          <w:szCs w:val="14"/>
        </w:rPr>
        <w:t>[44 FR 8577, Feb. 9, 1979; 44 FR 20940, Apr. 6, 1979, as amended at 49 FR 18295, Apr. 30, 1984; 54 FR 24334, June 7, 1989; 58 FR 35173, June 30, 1993; 59 FR 40729, Aug. 9, 1994; 61 FR 5510, Feb. 13, 1996; 84 FR 21416, May 14, 2019</w:t>
      </w:r>
      <w:r w:rsidRPr="00B8046B">
        <w:rPr>
          <w:rFonts w:ascii="Arial" w:hAnsi="Arial"/>
          <w:color w:val="auto"/>
          <w:szCs w:val="14"/>
        </w:rPr>
        <w:t>.</w:t>
      </w:r>
      <w:r w:rsidR="00B8046B">
        <w:rPr>
          <w:rFonts w:ascii="Arial" w:hAnsi="Arial"/>
          <w:color w:val="auto"/>
          <w:szCs w:val="14"/>
        </w:rPr>
        <w:t>]</w:t>
      </w:r>
    </w:p>
    <w:p w:rsidR="005E2FD6" w:rsidRPr="00FE4BF4" w:rsidRDefault="005E2FD6" w:rsidP="005E2FD6">
      <w:pPr>
        <w:pStyle w:val="History"/>
        <w:rPr>
          <w:sz w:val="20"/>
        </w:rPr>
      </w:pPr>
    </w:p>
    <w:p w:rsidR="005E2FD6" w:rsidRPr="004043FF" w:rsidRDefault="005E2FD6" w:rsidP="005E2FD6">
      <w:pPr>
        <w:pStyle w:val="History"/>
      </w:pPr>
      <w:r w:rsidRPr="004043FF">
        <w:t>Stat. Auth.:</w:t>
      </w:r>
      <w:r>
        <w:t xml:space="preserve"> </w:t>
      </w:r>
      <w:r w:rsidRPr="004043FF">
        <w:t>ORS 654.025(2) and 656.726(3).</w:t>
      </w:r>
    </w:p>
    <w:p w:rsidR="005E2FD6" w:rsidRPr="004043FF" w:rsidRDefault="005E2FD6" w:rsidP="005E2FD6">
      <w:pPr>
        <w:pStyle w:val="History"/>
      </w:pPr>
      <w:r w:rsidRPr="004043FF">
        <w:t>Stats. Implemented:</w:t>
      </w:r>
      <w:r>
        <w:t xml:space="preserve"> </w:t>
      </w:r>
      <w:r w:rsidRPr="004043FF">
        <w:t>ORS 654.001 through 654.295.</w:t>
      </w:r>
    </w:p>
    <w:p w:rsidR="005E2FD6" w:rsidRPr="004043FF" w:rsidRDefault="005E2FD6" w:rsidP="005E2FD6">
      <w:pPr>
        <w:pStyle w:val="History"/>
      </w:pPr>
      <w:r w:rsidRPr="004043FF">
        <w:t>Hist:</w:t>
      </w:r>
      <w:r w:rsidRPr="004043FF">
        <w:tab/>
        <w:t>APD Admin. Order 8-1989, f. 7/7/89, ef. 7/7/89.</w:t>
      </w:r>
    </w:p>
    <w:p w:rsidR="005E2FD6" w:rsidRPr="004043FF" w:rsidRDefault="005E2FD6" w:rsidP="005E2FD6">
      <w:pPr>
        <w:pStyle w:val="History"/>
      </w:pPr>
      <w:r>
        <w:tab/>
      </w:r>
      <w:r w:rsidRPr="004043FF">
        <w:t>OR-OSHA Admin. Order 6-1995, f. 4/18/95, ef. 6/1/95.</w:t>
      </w:r>
    </w:p>
    <w:p w:rsidR="005E2FD6" w:rsidRPr="004043FF" w:rsidRDefault="005E2FD6" w:rsidP="005E2FD6">
      <w:pPr>
        <w:pStyle w:val="History"/>
      </w:pPr>
      <w:r>
        <w:tab/>
      </w:r>
      <w:r w:rsidRPr="004043FF">
        <w:t>OR-OSHA Admin. Order 6-1998, f. 10/15/98, ef. 10/15/98.</w:t>
      </w:r>
    </w:p>
    <w:p w:rsidR="005E2FD6" w:rsidRPr="004043FF" w:rsidRDefault="005E2FD6" w:rsidP="005E2FD6">
      <w:pPr>
        <w:pStyle w:val="History"/>
      </w:pPr>
      <w:r>
        <w:tab/>
      </w:r>
      <w:r w:rsidRPr="004043FF">
        <w:t>OR-OSHA Admin. Order 3-2000, f. 2/8/00, ef. 2/8/00.</w:t>
      </w:r>
    </w:p>
    <w:p w:rsidR="005E2FD6" w:rsidRPr="004043FF" w:rsidRDefault="005E2FD6" w:rsidP="005E2FD6">
      <w:pPr>
        <w:pStyle w:val="History"/>
      </w:pPr>
      <w:r>
        <w:tab/>
      </w:r>
      <w:r w:rsidRPr="004043FF">
        <w:t xml:space="preserve">OR-OSHA Admin. Order 3-2019 f. </w:t>
      </w:r>
      <w:r>
        <w:t>10</w:t>
      </w:r>
      <w:r w:rsidRPr="004043FF">
        <w:t>/</w:t>
      </w:r>
      <w:r>
        <w:t>29</w:t>
      </w:r>
      <w:r w:rsidRPr="004043FF">
        <w:t>/</w:t>
      </w:r>
      <w:r>
        <w:t>19</w:t>
      </w:r>
      <w:r w:rsidRPr="004043FF">
        <w:t xml:space="preserve">, ef. </w:t>
      </w:r>
      <w:r>
        <w:t>10</w:t>
      </w:r>
      <w:r w:rsidRPr="004043FF">
        <w:t>/</w:t>
      </w:r>
      <w:r>
        <w:t>29</w:t>
      </w:r>
      <w:r w:rsidRPr="004043FF">
        <w:t>/</w:t>
      </w:r>
      <w:r>
        <w:t>19.</w:t>
      </w:r>
    </w:p>
    <w:p w:rsidR="005E2FD6" w:rsidRDefault="005E2FD6" w:rsidP="005E2FD6">
      <w:pPr>
        <w:pStyle w:val="History"/>
      </w:pPr>
    </w:p>
    <w:p w:rsidR="005E2FD6" w:rsidRDefault="005E2FD6" w:rsidP="005E2FD6">
      <w:pPr>
        <w:pStyle w:val="Heading1"/>
      </w:pPr>
      <w:bookmarkStart w:id="6" w:name="_Toc23411033"/>
      <w:bookmarkStart w:id="7" w:name="_Toc26276703"/>
      <w:r>
        <w:t>1926.251</w:t>
      </w:r>
      <w:r>
        <w:tab/>
        <w:t>Rigging Equipment for Material Handling</w:t>
      </w:r>
      <w:bookmarkEnd w:id="6"/>
      <w:bookmarkEnd w:id="7"/>
    </w:p>
    <w:p w:rsidR="005E2FD6" w:rsidRDefault="005E2FD6" w:rsidP="005E2FD6">
      <w:pPr>
        <w:pStyle w:val="List"/>
      </w:pPr>
      <w:r>
        <w:t>(a) General.</w:t>
      </w:r>
    </w:p>
    <w:p w:rsidR="005E2FD6" w:rsidRDefault="005E2FD6" w:rsidP="005E2FD6">
      <w:pPr>
        <w:pStyle w:val="List2"/>
      </w:pPr>
      <w:r>
        <w:t>(1) Rigging equipment for material handling shall be inspected prior to use on each shift and as necessary during its use to ensure that it is safe. Defective rigging equipment shall be removed from service.</w:t>
      </w:r>
    </w:p>
    <w:p w:rsidR="005E2FD6" w:rsidRDefault="005E2FD6" w:rsidP="005E2FD6">
      <w:pPr>
        <w:pStyle w:val="List2"/>
      </w:pPr>
      <w:r>
        <w:t>(2) Employers must ensure that rigging equipment:</w:t>
      </w:r>
    </w:p>
    <w:p w:rsidR="005E2FD6" w:rsidRDefault="005E2FD6" w:rsidP="005E2FD6">
      <w:pPr>
        <w:pStyle w:val="List3"/>
      </w:pPr>
      <w:r>
        <w:t>(i) Has permanently affixed and legible identification markings as prescribed by the manufacturer that indicate the recommended safe working load;</w:t>
      </w:r>
    </w:p>
    <w:p w:rsidR="005E2FD6" w:rsidRDefault="005E2FD6" w:rsidP="005E2FD6">
      <w:pPr>
        <w:pStyle w:val="List3"/>
      </w:pPr>
      <w:r>
        <w:t>(ii) Not be loaded in excess of its recommended safe working load as prescribed on the identification markings by the manufacturer; and</w:t>
      </w:r>
    </w:p>
    <w:p w:rsidR="005E2FD6" w:rsidRDefault="005E2FD6" w:rsidP="005E2FD6">
      <w:pPr>
        <w:pStyle w:val="List3"/>
      </w:pPr>
      <w:r>
        <w:t>(iii) Not be used without affixed, legible identification markings, required by paragraph (a)(2)(i) of this section.</w:t>
      </w:r>
    </w:p>
    <w:p w:rsidR="005E2FD6" w:rsidRDefault="005E2FD6" w:rsidP="005E2FD6">
      <w:pPr>
        <w:pStyle w:val="List2"/>
      </w:pPr>
      <w:r>
        <w:t>(3) Rigging equipment, when not in use, shall be removed from the immediate work area so as not to present a hazard to employees.</w:t>
      </w:r>
    </w:p>
    <w:p w:rsidR="005E2FD6" w:rsidRDefault="005E2FD6" w:rsidP="005E2FD6">
      <w:pPr>
        <w:pStyle w:val="List2"/>
      </w:pPr>
      <w:r>
        <w:lastRenderedPageBreak/>
        <w:t>(4) Special custom design grabs, hooks, clamps, or other lifting accessories, for such units as modular panels, prefabricated structures and similar materials, shall be marked to indicate the safe working loads and shall be proof-tested prior to use to 125 percent of their rated load.</w:t>
      </w:r>
    </w:p>
    <w:p w:rsidR="005E2FD6" w:rsidRDefault="005E2FD6" w:rsidP="005E2FD6">
      <w:pPr>
        <w:pStyle w:val="List2"/>
      </w:pPr>
      <w:r>
        <w:t>(5) Scope. This section applies to slings used in conjunction with other material handling equipment for the movement of material by hoisting, in employments covered by this part. The types of slings covered are those made from alloy steel chain, wire rope, metal mesh, natural or synthetic fiber rope (conventional three strand construction), and synthetic web (nylon, polyester, and polypropylene).</w:t>
      </w:r>
    </w:p>
    <w:p w:rsidR="005E2FD6" w:rsidRDefault="005E2FD6" w:rsidP="005E2FD6">
      <w:pPr>
        <w:pStyle w:val="List2"/>
      </w:pPr>
      <w:r>
        <w:t>(6) Inspections. Each day before being used, the sling and all fastenings and attachments shall be inspected for damage or defects by a competent person designated by the employer. Additional inspections shall be performed during sling use, where service conditions warrant. Damaged or defective slings shall be immediately removed from service.</w:t>
      </w:r>
    </w:p>
    <w:p w:rsidR="005E2FD6" w:rsidRDefault="005E2FD6" w:rsidP="005E2FD6">
      <w:pPr>
        <w:pStyle w:val="List"/>
      </w:pPr>
      <w:r>
        <w:t>(b) Alloy steel chains.</w:t>
      </w:r>
    </w:p>
    <w:p w:rsidR="005E2FD6" w:rsidRDefault="005E2FD6" w:rsidP="005E2FD6">
      <w:pPr>
        <w:pStyle w:val="List2"/>
      </w:pPr>
      <w:r>
        <w:t>(1) Welded alloy steel chain slings shall have permanently affixed durable identification stating size, grade, rated capacity, and sling manufacturer.</w:t>
      </w:r>
    </w:p>
    <w:p w:rsidR="005E2FD6" w:rsidRDefault="005E2FD6" w:rsidP="005E2FD6">
      <w:pPr>
        <w:pStyle w:val="List2"/>
      </w:pPr>
      <w:r>
        <w:t>(2) Hooks, rings, oblong links, pear-shaped links, welded or mechanical coupling links, or other attachments, when used with alloy steel chains, shall have a rated capacity at least equal to that of the chain.</w:t>
      </w:r>
    </w:p>
    <w:p w:rsidR="006D251F" w:rsidRDefault="005E2FD6" w:rsidP="005E2FD6">
      <w:pPr>
        <w:pStyle w:val="List2"/>
        <w:sectPr w:rsidR="006D251F" w:rsidSect="006D251F">
          <w:footerReference w:type="even" r:id="rId23"/>
          <w:footerReference w:type="default" r:id="rId24"/>
          <w:endnotePr>
            <w:numFmt w:val="decimal"/>
          </w:endnotePr>
          <w:type w:val="continuous"/>
          <w:pgSz w:w="12240" w:h="15840" w:code="1"/>
          <w:pgMar w:top="1440" w:right="864" w:bottom="1440" w:left="1440" w:header="720" w:footer="720" w:gutter="0"/>
          <w:cols w:space="720"/>
          <w:docGrid w:linePitch="360"/>
        </w:sectPr>
      </w:pPr>
      <w:r>
        <w:t>(3) Job or shop hooks and links, or makeshift fasteners, formed from bolts, rods, etc., or other such attachments, shall not be used.</w:t>
      </w:r>
    </w:p>
    <w:p w:rsidR="005E2FD6" w:rsidRDefault="005E2FD6" w:rsidP="005E2FD6">
      <w:pPr>
        <w:pStyle w:val="List2"/>
      </w:pPr>
      <w:r>
        <w:t>(4) Employers must not use alloy steel-chain slings with loads in excess of the rated capacities (i.e., working load limits) indicated on the sling by permanently affixed and legible identification markings prescribed by the manufacturer.</w:t>
      </w:r>
    </w:p>
    <w:p w:rsidR="005E2FD6" w:rsidRDefault="005E2FD6" w:rsidP="005E2FD6">
      <w:pPr>
        <w:pStyle w:val="List2"/>
      </w:pPr>
      <w:r>
        <w:t>(5) Whenever wear at any point of any chain link exceeds that shown in Table H-1, the assembly shall be removed from service.</w:t>
      </w:r>
    </w:p>
    <w:p w:rsidR="005E2FD6" w:rsidRDefault="005E2FD6" w:rsidP="005E2FD6">
      <w:pPr>
        <w:pStyle w:val="List2"/>
      </w:pPr>
      <w:r>
        <w:t>(6) Inspections.</w:t>
      </w:r>
    </w:p>
    <w:p w:rsidR="005E2FD6" w:rsidRDefault="005E2FD6" w:rsidP="005E2FD6">
      <w:pPr>
        <w:pStyle w:val="List3"/>
      </w:pPr>
      <w:r>
        <w:t>(i) In addition to the inspection required by other paragraphs of this section, a thorough periodic inspection of alloy steel chain slings in use shall be made on a regular basis, to be determined on the basis of (A) frequency of sling use; (B) severity of service conditions; (C) nature of lifts being made; and (D) experience gained on the service life of slings used in similar circumstances. Such inspections shall in no event be at intervals greater than once every 12 months.</w:t>
      </w:r>
    </w:p>
    <w:p w:rsidR="005E2FD6" w:rsidRDefault="005E2FD6" w:rsidP="005E2FD6">
      <w:pPr>
        <w:pStyle w:val="List3"/>
      </w:pPr>
      <w:r>
        <w:lastRenderedPageBreak/>
        <w:t>(ii) The employer shall make and maintain a record of the most recent month in which each alloy steel chain sling was thoroughly inspected, and shall make such record available for examination.</w:t>
      </w:r>
    </w:p>
    <w:p w:rsidR="005E2FD6" w:rsidRDefault="005E2FD6" w:rsidP="005E2FD6">
      <w:pPr>
        <w:pStyle w:val="List"/>
      </w:pPr>
      <w:r>
        <w:t>(c) Wire rope.</w:t>
      </w:r>
    </w:p>
    <w:p w:rsidR="005E2FD6" w:rsidRDefault="005E2FD6" w:rsidP="005E2FD6">
      <w:pPr>
        <w:pStyle w:val="List2"/>
      </w:pPr>
      <w:r>
        <w:t>(1) Employers must not use improved plow-steel wire rope and wire-rope slings with loads in excess of the rated capacities (i.e., working load limits) indicated on the sling by permanently affixed and legible identification markings prescribed by the manufacturer.</w:t>
      </w:r>
    </w:p>
    <w:p w:rsidR="005E2FD6" w:rsidRDefault="005E2FD6" w:rsidP="005E2FD6">
      <w:pPr>
        <w:pStyle w:val="List2"/>
      </w:pPr>
      <w:r>
        <w:t>(2) Protruding ends of strands in splices on slings and bridles shall be covered or blunted.</w:t>
      </w:r>
    </w:p>
    <w:p w:rsidR="005E2FD6" w:rsidRDefault="005E2FD6" w:rsidP="005E2FD6">
      <w:pPr>
        <w:pStyle w:val="List2"/>
      </w:pPr>
      <w:r>
        <w:t>(3) Wire rope shall not be secured by knots, except on haul back lines on scrapers.</w:t>
      </w:r>
    </w:p>
    <w:p w:rsidR="005E2FD6" w:rsidRDefault="005E2FD6" w:rsidP="005E2FD6">
      <w:pPr>
        <w:pStyle w:val="List2"/>
      </w:pPr>
      <w:r>
        <w:t>(4) The following limitations shall apply to the use of wire rope:</w:t>
      </w:r>
    </w:p>
    <w:p w:rsidR="005E2FD6" w:rsidRDefault="005E2FD6" w:rsidP="005E2FD6">
      <w:pPr>
        <w:pStyle w:val="List3"/>
      </w:pPr>
      <w:r>
        <w:t>(i) An eye splice made in any wire rope shall have not less than three full tucks. However, this requirement shall not operate to preclude the use of another form of splice or connection which can be shown to be as efficient and which is not otherwise prohibited.</w:t>
      </w:r>
    </w:p>
    <w:p w:rsidR="005E2FD6" w:rsidRDefault="005E2FD6" w:rsidP="005E2FD6">
      <w:pPr>
        <w:pStyle w:val="List3"/>
      </w:pPr>
      <w:r>
        <w:t>(ii) Except for eye splices in the ends of wires and for endless rope slings, each wire rope used in hoisting or lowering, or in pulling loads, shall consist of one continuous piece without knot or splice.</w:t>
      </w:r>
    </w:p>
    <w:p w:rsidR="005E2FD6" w:rsidRDefault="005E2FD6" w:rsidP="005E2FD6">
      <w:pPr>
        <w:pStyle w:val="List3"/>
      </w:pPr>
      <w:r>
        <w:t>(iii) Eyes in wire rope bridles, slings, or bull wires shall not be formed by wire rope clips or knots.</w:t>
      </w:r>
    </w:p>
    <w:p w:rsidR="005E2FD6" w:rsidRDefault="005E2FD6" w:rsidP="005E2FD6">
      <w:pPr>
        <w:pStyle w:val="List3"/>
      </w:pPr>
      <w:r>
        <w:t>(iv) Wire rope shall not be used if, in any length of eight diameters, the total number of visible broken wires exceeds 10 percent of the total number of wires, or if the rope shows other signs of excessive wear, corrosion, or defect.</w:t>
      </w:r>
    </w:p>
    <w:p w:rsidR="005E2FD6" w:rsidRDefault="005E2FD6" w:rsidP="005E2FD6">
      <w:pPr>
        <w:pStyle w:val="List2"/>
      </w:pPr>
      <w:r>
        <w:t>(5) When U-bolt wire rope clips are used to form eyes, Table H-2 shall be used to determine the number and spacing of clips.</w:t>
      </w:r>
    </w:p>
    <w:p w:rsidR="005E2FD6" w:rsidRDefault="005E2FD6" w:rsidP="005E2FD6">
      <w:pPr>
        <w:pStyle w:val="List3"/>
      </w:pPr>
      <w:r>
        <w:t>(i) When used for eye splices, the U-bolt shall be applied so that the “U” section is in contact with the dead end of the rope.</w:t>
      </w:r>
    </w:p>
    <w:p w:rsidR="005E2FD6" w:rsidRDefault="005E2FD6" w:rsidP="005E2FD6">
      <w:pPr>
        <w:pStyle w:val="List3"/>
      </w:pPr>
      <w:r>
        <w:t>(ii) Reserved</w:t>
      </w:r>
    </w:p>
    <w:p w:rsidR="005E2FD6" w:rsidRDefault="005E2FD6" w:rsidP="005E2FD6">
      <w:pPr>
        <w:pStyle w:val="List2"/>
      </w:pPr>
      <w:r>
        <w:t>(6) Slings shall not be shortened with knots or bolts or other makeshift devices.</w:t>
      </w:r>
    </w:p>
    <w:p w:rsidR="005E2FD6" w:rsidRDefault="005E2FD6" w:rsidP="005E2FD6">
      <w:pPr>
        <w:pStyle w:val="List2"/>
      </w:pPr>
      <w:r>
        <w:t>(7) Sling legs shall not be kinked.</w:t>
      </w:r>
    </w:p>
    <w:p w:rsidR="005E2FD6" w:rsidRDefault="005E2FD6" w:rsidP="005E2FD6">
      <w:pPr>
        <w:pStyle w:val="List2"/>
      </w:pPr>
      <w:r>
        <w:lastRenderedPageBreak/>
        <w:t>(8) Slings used in a basket hitch shall have the loads balanced to prevent slippage.</w:t>
      </w:r>
    </w:p>
    <w:p w:rsidR="005E2FD6" w:rsidRDefault="005E2FD6" w:rsidP="005E2FD6">
      <w:pPr>
        <w:pStyle w:val="List2"/>
      </w:pPr>
      <w:r>
        <w:t>(9) Slings shall be padded or protected from the sharp edges of their loads.</w:t>
      </w:r>
    </w:p>
    <w:p w:rsidR="005E2FD6" w:rsidRDefault="005E2FD6" w:rsidP="005E2FD6">
      <w:pPr>
        <w:pStyle w:val="List2"/>
      </w:pPr>
      <w:r>
        <w:t>(10) Hands or fingers shall not be placed between the sling and its load while the sling is being tightened around the load.</w:t>
      </w:r>
    </w:p>
    <w:p w:rsidR="005E2FD6" w:rsidRDefault="005E2FD6" w:rsidP="005E2FD6">
      <w:pPr>
        <w:pStyle w:val="List2"/>
      </w:pPr>
      <w:r>
        <w:t>(11) Shock loading is prohibited.</w:t>
      </w:r>
    </w:p>
    <w:p w:rsidR="005E2FD6" w:rsidRDefault="005E2FD6" w:rsidP="005E2FD6">
      <w:pPr>
        <w:pStyle w:val="List2"/>
      </w:pPr>
      <w:r>
        <w:t>(12) A sling shall not be pulled from under a load when the load is resting on the sling.</w:t>
      </w:r>
    </w:p>
    <w:p w:rsidR="005E2FD6" w:rsidRDefault="005E2FD6" w:rsidP="005E2FD6">
      <w:pPr>
        <w:pStyle w:val="List2"/>
      </w:pPr>
      <w:r>
        <w:t>(13) Minimum sling lengths.</w:t>
      </w:r>
    </w:p>
    <w:p w:rsidR="005E2FD6" w:rsidRDefault="005E2FD6" w:rsidP="005E2FD6">
      <w:pPr>
        <w:pStyle w:val="List3"/>
      </w:pPr>
      <w:r>
        <w:t>(i) Cable laid and 6 X 19 and 6 X 37 slings shall have minimum clear length of wire rope 10 times the component rope diameter between splices, sleeves or end fittings.</w:t>
      </w:r>
    </w:p>
    <w:p w:rsidR="005E2FD6" w:rsidRDefault="005E2FD6" w:rsidP="005E2FD6">
      <w:pPr>
        <w:pStyle w:val="List3"/>
      </w:pPr>
      <w:r>
        <w:t>(ii) Braided slings shall have a minimum clear length of wire rope 40 times the component rope diameter between the loops or end fittings.</w:t>
      </w:r>
    </w:p>
    <w:p w:rsidR="005E2FD6" w:rsidRDefault="005E2FD6" w:rsidP="005E2FD6">
      <w:pPr>
        <w:pStyle w:val="List3"/>
      </w:pPr>
      <w:r>
        <w:t>(iii) Cable laid grommets, strand laid grommets and endless slings shall have a minimum circumferential length of 96 times their body diameter.</w:t>
      </w:r>
    </w:p>
    <w:p w:rsidR="005E2FD6" w:rsidRPr="00A467E6" w:rsidRDefault="005E2FD6" w:rsidP="005E2FD6">
      <w:pPr>
        <w:pStyle w:val="List2"/>
      </w:pPr>
      <w:r w:rsidRPr="00A467E6">
        <w:t>(14) Safe operating temperatures.</w:t>
      </w:r>
      <w:r>
        <w:t xml:space="preserve"> </w:t>
      </w:r>
      <w:r w:rsidRPr="00A467E6">
        <w:t>Fiber core wire rope slings of all grades shall be permanently removed from service if they are exposed to temperatures in excess of 200° F (93.33° C).</w:t>
      </w:r>
      <w:r>
        <w:t xml:space="preserve"> </w:t>
      </w:r>
      <w:r w:rsidRPr="00A467E6">
        <w:t>When nonfiber core wire rope slings of any grade are used at temperatures above 400° F (204.44° C) or below minus 60° F (15.55° C), recommendations of the sling manufacturer regarding use at that temperature shall be followed.</w:t>
      </w:r>
    </w:p>
    <w:p w:rsidR="006D251F" w:rsidRDefault="005E2FD6" w:rsidP="005E2FD6">
      <w:pPr>
        <w:pStyle w:val="List2"/>
        <w:sectPr w:rsidR="006D251F" w:rsidSect="006D251F">
          <w:footerReference w:type="even" r:id="rId25"/>
          <w:footerReference w:type="default" r:id="rId26"/>
          <w:endnotePr>
            <w:numFmt w:val="decimal"/>
          </w:endnotePr>
          <w:type w:val="continuous"/>
          <w:pgSz w:w="12240" w:h="15840" w:code="1"/>
          <w:pgMar w:top="1440" w:right="864" w:bottom="1440" w:left="1440" w:header="720" w:footer="720" w:gutter="0"/>
          <w:cols w:space="720"/>
          <w:docGrid w:linePitch="360"/>
        </w:sectPr>
      </w:pPr>
      <w:r w:rsidRPr="00A467E6">
        <w:t>(15) End</w:t>
      </w:r>
      <w:r>
        <w:t xml:space="preserve"> attachments.</w:t>
      </w:r>
    </w:p>
    <w:p w:rsidR="005E2FD6" w:rsidRDefault="005E2FD6" w:rsidP="005E2FD6">
      <w:pPr>
        <w:pStyle w:val="List3"/>
      </w:pPr>
      <w:r>
        <w:t>(i) Welding of end attachments, except covers to thimbles, shall be performed prior to the assembly of the sling.</w:t>
      </w:r>
    </w:p>
    <w:p w:rsidR="005E2FD6" w:rsidRDefault="005E2FD6" w:rsidP="005E2FD6">
      <w:pPr>
        <w:pStyle w:val="List3"/>
      </w:pPr>
      <w:r>
        <w:t>(ii) All welded end attachments shall not be used unless proof tested by the manufacturer or equivalent entity at twice their rated capacity prior to initial use. The employer shall retain a certificate of proof test, and make it available for examination.</w:t>
      </w:r>
    </w:p>
    <w:p w:rsidR="005E2FD6" w:rsidRDefault="005E2FD6" w:rsidP="005E2FD6">
      <w:pPr>
        <w:pStyle w:val="List2"/>
      </w:pPr>
      <w:r>
        <w:t>(16) Wire rope slings shall have permanently affixed, legible identification markings stating size, rated capacity for the type(s) of hitch(es) used and the angle upon which it is based, and the number of legs if more than one.</w:t>
      </w:r>
    </w:p>
    <w:p w:rsidR="005E2FD6" w:rsidRDefault="005E2FD6" w:rsidP="005E2FD6">
      <w:pPr>
        <w:pStyle w:val="List"/>
      </w:pPr>
      <w:r>
        <w:t>(d) Natural rope, and synthetic fiber.</w:t>
      </w:r>
    </w:p>
    <w:p w:rsidR="005E2FD6" w:rsidRDefault="005E2FD6" w:rsidP="005E2FD6">
      <w:pPr>
        <w:pStyle w:val="List2"/>
      </w:pPr>
      <w:r>
        <w:lastRenderedPageBreak/>
        <w:t>(1) Employers must not use natural- and synthetic-fiber rope slings with loads in excess of the rated capacities (i.e., working load limits) indicated on the sling by permanently affixed and legible identification markings prescribed by the manufacturer.</w:t>
      </w:r>
    </w:p>
    <w:p w:rsidR="005E2FD6" w:rsidRDefault="005E2FD6" w:rsidP="005E2FD6">
      <w:pPr>
        <w:pStyle w:val="List2"/>
      </w:pPr>
      <w:r>
        <w:t>(2) All splices in rope slings provided by the employer shall be made in accordance with fiber rope manufacturers recommendations.</w:t>
      </w:r>
    </w:p>
    <w:p w:rsidR="005E2FD6" w:rsidRDefault="005E2FD6" w:rsidP="005E2FD6">
      <w:pPr>
        <w:pStyle w:val="List3"/>
      </w:pPr>
      <w:r>
        <w:t>(i) In manila rope, eye splices shall contain at least three full tucks, and short splices shall contain at least six full tucks (three on each side of the centerline of the splice).</w:t>
      </w:r>
    </w:p>
    <w:p w:rsidR="005E2FD6" w:rsidRDefault="005E2FD6" w:rsidP="005E2FD6">
      <w:pPr>
        <w:pStyle w:val="List3"/>
      </w:pPr>
      <w:r>
        <w:t>(ii) In layed synthetic fiber rope, eye splices shall contain at least four full tucks, and short splices shall contain at least eight full tucks (four on each side of the centerline of the splice).</w:t>
      </w:r>
    </w:p>
    <w:p w:rsidR="005E2FD6" w:rsidRDefault="005E2FD6" w:rsidP="005E2FD6">
      <w:pPr>
        <w:pStyle w:val="List3"/>
      </w:pPr>
      <w:r>
        <w:t>(iii) Strand end tails shall not be trimmed short (flush with the surface of the rope) immediately adjacent to the full tucks. This precaution applies to both eye and short splices and all types of fiber rope. For fiber ropes under 1-inch diameter, the tails shall project at least six rope diameters beyond the last full tuck. For fiber ropes 1 inch diameter and larger, the tails shall project at least 6 inches beyond the last full tuck. In applications where the projecting tails may be objectionable, the tails shall be tapered and spliced into the body of the rope using at least two additional tucks (which will require a tail length of approximately six rope diameters beyond the last full tuck).</w:t>
      </w:r>
    </w:p>
    <w:p w:rsidR="005E2FD6" w:rsidRDefault="005E2FD6" w:rsidP="005E2FD6">
      <w:pPr>
        <w:pStyle w:val="List3"/>
      </w:pPr>
      <w:r>
        <w:t>(iv) For all eye splices, the eye shall be sufficiently large to provide an included angle of not greater than 60° at the splice when the eye is placed over the load or support.</w:t>
      </w:r>
    </w:p>
    <w:p w:rsidR="005E2FD6" w:rsidRDefault="005E2FD6" w:rsidP="005E2FD6">
      <w:pPr>
        <w:pStyle w:val="List3"/>
      </w:pPr>
      <w:r>
        <w:t>(v) Knots shall not be used in lieu of splices.</w:t>
      </w:r>
    </w:p>
    <w:p w:rsidR="005E2FD6" w:rsidRDefault="005E2FD6" w:rsidP="005E2FD6">
      <w:pPr>
        <w:pStyle w:val="List2"/>
      </w:pPr>
      <w:r>
        <w:t>(3) Safe operating temperatures. Natural and synthetic fiber rope slings, except for wet frozen slings, may be used in a temperature range from minus 20° F (-28.88° C) to plus 180° F (82.2° C) without decreasing the working load limit. For operations outside this temperature range and for wet frozen slings, the sling manufacturer’s recommendations shall be followed.</w:t>
      </w:r>
    </w:p>
    <w:p w:rsidR="005E2FD6" w:rsidRDefault="005E2FD6" w:rsidP="005E2FD6">
      <w:pPr>
        <w:pStyle w:val="List2"/>
      </w:pPr>
      <w:r>
        <w:t>(4) Splicing. Spliced fiber rope slings shall not be used unless they have been spliced in accordance with the following minimum requirements and in accordance with any additional recommendations of the manufacturer:</w:t>
      </w:r>
    </w:p>
    <w:p w:rsidR="005E2FD6" w:rsidRDefault="005E2FD6" w:rsidP="005E2FD6">
      <w:pPr>
        <w:pStyle w:val="List3"/>
      </w:pPr>
      <w:r>
        <w:t>(i) In manila rope, eye splices shall consist of at least three full tucks, and short splices shall consist of at least six full tucks, three on each side of the splice center line.</w:t>
      </w:r>
    </w:p>
    <w:p w:rsidR="005E2FD6" w:rsidRDefault="005E2FD6" w:rsidP="005E2FD6">
      <w:pPr>
        <w:pStyle w:val="List3"/>
      </w:pPr>
      <w:r>
        <w:lastRenderedPageBreak/>
        <w:t>(ii) In synthetic fiber rope, eye splices shall consist of at least four full tucks, and short splices shall consist of at least eight full tucks, four on each side of the center line.</w:t>
      </w:r>
    </w:p>
    <w:p w:rsidR="005E2FD6" w:rsidRDefault="005E2FD6" w:rsidP="005E2FD6">
      <w:pPr>
        <w:pStyle w:val="List3"/>
      </w:pPr>
      <w:r>
        <w:t>(iii) Strand end tails shall not be trimmed flush with the surface of the rope immediately adjacent to the full tucks. This applies to all types of fiber rope and both eye and short splices. For fiber rope under 1 inch (2.54 cm) in diameter, the tail shall project at least six rope diameters beyond the last full tuck. For fiber rope 1 inch (2.54 cm) in diameter and larger, the tail shall project at least 6 inches (15.24 cm) beyond the last full tuck. Where a projecting tail interferes with the use of the sling, the tail shall be tapered and spliced into the body of the rope using at lest two additional tucks (which will require a tail length of approximately six rope diameters beyond the last full tuck).</w:t>
      </w:r>
    </w:p>
    <w:p w:rsidR="005E2FD6" w:rsidRDefault="005E2FD6" w:rsidP="005E2FD6">
      <w:pPr>
        <w:pStyle w:val="List3"/>
      </w:pPr>
      <w:r>
        <w:t>(iv) Fiber rope slings shall have a minimum clear length of rope between eye splices equal to 10 times the rope diameter.</w:t>
      </w:r>
    </w:p>
    <w:p w:rsidR="005E2FD6" w:rsidRDefault="005E2FD6" w:rsidP="005E2FD6">
      <w:pPr>
        <w:pStyle w:val="List3"/>
      </w:pPr>
      <w:r>
        <w:t>(v) Knots shall not be used in lieu of splices.</w:t>
      </w:r>
    </w:p>
    <w:p w:rsidR="005E2FD6" w:rsidRDefault="005E2FD6" w:rsidP="005E2FD6">
      <w:pPr>
        <w:pStyle w:val="List3"/>
      </w:pPr>
      <w:r>
        <w:t>(vi) Clamps not designed specifically for fiber ropes shall not be used for splicing.</w:t>
      </w:r>
    </w:p>
    <w:p w:rsidR="006D251F" w:rsidRDefault="005E2FD6" w:rsidP="005E2FD6">
      <w:pPr>
        <w:pStyle w:val="List3"/>
        <w:sectPr w:rsidR="006D251F" w:rsidSect="006D251F">
          <w:footerReference w:type="even" r:id="rId27"/>
          <w:footerReference w:type="default" r:id="rId28"/>
          <w:endnotePr>
            <w:numFmt w:val="decimal"/>
          </w:endnotePr>
          <w:type w:val="continuous"/>
          <w:pgSz w:w="12240" w:h="15840" w:code="1"/>
          <w:pgMar w:top="1440" w:right="864" w:bottom="1440" w:left="1440" w:header="720" w:footer="720" w:gutter="0"/>
          <w:cols w:space="720"/>
          <w:docGrid w:linePitch="360"/>
        </w:sectPr>
      </w:pPr>
      <w:r>
        <w:t>(vii) For all eye splices, the eye shall be of such size to provide an included angle of not greater than 60° at the splice when the eye is placed over the load or support.</w:t>
      </w:r>
    </w:p>
    <w:p w:rsidR="005E2FD6" w:rsidRDefault="005E2FD6" w:rsidP="005E2FD6">
      <w:pPr>
        <w:pStyle w:val="List2"/>
      </w:pPr>
      <w:r>
        <w:t>(5) End attachments. Fiber rope slings shall not be used if end attachments in contact with the rope have sharp edges or projections.</w:t>
      </w:r>
    </w:p>
    <w:p w:rsidR="005E2FD6" w:rsidRDefault="005E2FD6" w:rsidP="005E2FD6">
      <w:pPr>
        <w:pStyle w:val="List2"/>
      </w:pPr>
      <w:r>
        <w:t>(6) Removal from service. Natural and synthetic fiber rope slings shall be immediately removed from service if any of the following conditions are present:</w:t>
      </w:r>
    </w:p>
    <w:p w:rsidR="005E2FD6" w:rsidRDefault="005E2FD6" w:rsidP="005E2FD6">
      <w:pPr>
        <w:pStyle w:val="List3"/>
      </w:pPr>
      <w:r>
        <w:t>(i) Abnormal wear.</w:t>
      </w:r>
    </w:p>
    <w:p w:rsidR="005E2FD6" w:rsidRDefault="005E2FD6" w:rsidP="005E2FD6">
      <w:pPr>
        <w:pStyle w:val="List3"/>
      </w:pPr>
      <w:r>
        <w:t>(ii) Powdered fiber between strands.</w:t>
      </w:r>
    </w:p>
    <w:p w:rsidR="005E2FD6" w:rsidRDefault="005E2FD6" w:rsidP="005E2FD6">
      <w:pPr>
        <w:pStyle w:val="List3"/>
      </w:pPr>
      <w:r>
        <w:t>(iii) Broken or cut fibers.</w:t>
      </w:r>
    </w:p>
    <w:p w:rsidR="005E2FD6" w:rsidRDefault="005E2FD6" w:rsidP="005E2FD6">
      <w:pPr>
        <w:pStyle w:val="List3"/>
      </w:pPr>
      <w:r>
        <w:t>(iv) Variations in the size or roundness of strands.</w:t>
      </w:r>
    </w:p>
    <w:p w:rsidR="005E2FD6" w:rsidRDefault="005E2FD6" w:rsidP="005E2FD6">
      <w:pPr>
        <w:pStyle w:val="List3"/>
      </w:pPr>
      <w:r>
        <w:t>(v) Discoloration or rotting.</w:t>
      </w:r>
    </w:p>
    <w:p w:rsidR="005E2FD6" w:rsidRDefault="005E2FD6" w:rsidP="005E2FD6">
      <w:pPr>
        <w:pStyle w:val="List3"/>
      </w:pPr>
      <w:r>
        <w:t>(vi) Distortion of hardware in the sling.</w:t>
      </w:r>
    </w:p>
    <w:p w:rsidR="005E2FD6" w:rsidRDefault="005E2FD6" w:rsidP="005E2FD6">
      <w:pPr>
        <w:pStyle w:val="List2"/>
      </w:pPr>
      <w:r>
        <w:lastRenderedPageBreak/>
        <w:t>(7) Employers must use natural- and synthetic-fiber rope slings that have permanently affixed and legible identification markings that state the rated capacity for the type(s) of hitch(es) used and the angle upon which it is based, type of fiber material, and the number of legs if more than one.</w:t>
      </w:r>
    </w:p>
    <w:p w:rsidR="005E2FD6" w:rsidRDefault="005E2FD6" w:rsidP="005E2FD6">
      <w:pPr>
        <w:pStyle w:val="List"/>
      </w:pPr>
      <w:r>
        <w:t>(e) Synthetic webbing (nylon, polyester, and polypropylene).</w:t>
      </w:r>
    </w:p>
    <w:p w:rsidR="005E2FD6" w:rsidRDefault="005E2FD6" w:rsidP="005E2FD6">
      <w:pPr>
        <w:pStyle w:val="List2"/>
      </w:pPr>
      <w:r>
        <w:t>(1) The employer shall have each synthetic web sling marked or coded to show:</w:t>
      </w:r>
    </w:p>
    <w:p w:rsidR="005E2FD6" w:rsidRDefault="005E2FD6" w:rsidP="005E2FD6">
      <w:pPr>
        <w:pStyle w:val="List3"/>
      </w:pPr>
      <w:r>
        <w:t>(i) Name or trademark of manufacturer.</w:t>
      </w:r>
    </w:p>
    <w:p w:rsidR="005E2FD6" w:rsidRDefault="005E2FD6" w:rsidP="005E2FD6">
      <w:pPr>
        <w:pStyle w:val="List3"/>
      </w:pPr>
      <w:r>
        <w:t>(ii) Rated capacities for the type of hitch.</w:t>
      </w:r>
    </w:p>
    <w:p w:rsidR="005E2FD6" w:rsidRDefault="005E2FD6" w:rsidP="005E2FD6">
      <w:pPr>
        <w:pStyle w:val="List3"/>
      </w:pPr>
      <w:r>
        <w:t>(iii) Type of material.</w:t>
      </w:r>
    </w:p>
    <w:p w:rsidR="005E2FD6" w:rsidRDefault="005E2FD6" w:rsidP="005E2FD6">
      <w:pPr>
        <w:pStyle w:val="List2"/>
      </w:pPr>
      <w:r>
        <w:t>(2) Rated capacity shall not be exceeded.</w:t>
      </w:r>
    </w:p>
    <w:p w:rsidR="005E2FD6" w:rsidRDefault="005E2FD6" w:rsidP="005E2FD6">
      <w:pPr>
        <w:pStyle w:val="List2"/>
      </w:pPr>
      <w:r>
        <w:t>(3) Webbing. Synthetic webbing shall be of uniform thickness and width and selvage edges shall not be split from the webbing’s width.</w:t>
      </w:r>
    </w:p>
    <w:p w:rsidR="005E2FD6" w:rsidRDefault="005E2FD6" w:rsidP="005E2FD6">
      <w:pPr>
        <w:pStyle w:val="List2"/>
      </w:pPr>
      <w:r>
        <w:t>(4) Fittings. Fittings shall be:</w:t>
      </w:r>
    </w:p>
    <w:p w:rsidR="005E2FD6" w:rsidRDefault="005E2FD6" w:rsidP="005E2FD6">
      <w:pPr>
        <w:pStyle w:val="List3"/>
      </w:pPr>
      <w:r>
        <w:t>(i) Of a minimum breaking strength equal to that of the sling; and</w:t>
      </w:r>
    </w:p>
    <w:p w:rsidR="005E2FD6" w:rsidRDefault="005E2FD6" w:rsidP="005E2FD6">
      <w:pPr>
        <w:pStyle w:val="List3"/>
      </w:pPr>
      <w:r>
        <w:t>(ii) Free of all sharp edges that could in any way damage the webbing.</w:t>
      </w:r>
    </w:p>
    <w:p w:rsidR="005E2FD6" w:rsidRDefault="005E2FD6" w:rsidP="005E2FD6">
      <w:pPr>
        <w:pStyle w:val="List2"/>
      </w:pPr>
      <w:r>
        <w:t>(5) Attachment of end fittings to webbing and formation of eyes. Stitching shall be the only method used to attach end fittings to webbing and to form eyes. The thread shall be in an even pattern and contain a sufficient number of stitches to develop the full breaking strength of the sling.</w:t>
      </w:r>
    </w:p>
    <w:p w:rsidR="005E2FD6" w:rsidRDefault="005E2FD6" w:rsidP="005E2FD6">
      <w:pPr>
        <w:pStyle w:val="List2"/>
      </w:pPr>
      <w:r>
        <w:t>(6) Environmental conditions. When synthetic web slings are used, the following precautions shall be taken:</w:t>
      </w:r>
    </w:p>
    <w:p w:rsidR="005E2FD6" w:rsidRDefault="005E2FD6" w:rsidP="005E2FD6">
      <w:pPr>
        <w:pStyle w:val="List3"/>
      </w:pPr>
      <w:r>
        <w:t>(i) Nylon web slings shall not be used where fumes, vapors, sprays, mists or liquids of acids or phenolics are present.</w:t>
      </w:r>
    </w:p>
    <w:p w:rsidR="005E2FD6" w:rsidRDefault="005E2FD6" w:rsidP="005E2FD6">
      <w:pPr>
        <w:pStyle w:val="List3"/>
      </w:pPr>
      <w:r>
        <w:t>(ii) Polyester and polypropylene web slings shall not be used where fumes, vapors, sprays, mists or liquids of caustics are present.</w:t>
      </w:r>
    </w:p>
    <w:p w:rsidR="005E2FD6" w:rsidRDefault="005E2FD6" w:rsidP="005E2FD6">
      <w:pPr>
        <w:pStyle w:val="List3"/>
      </w:pPr>
      <w:r>
        <w:t>(iii) Web slings with aluminum fittings shall not be used where fumes, vapors, sprays, mists or liquids of caustics are present.</w:t>
      </w:r>
    </w:p>
    <w:p w:rsidR="005E2FD6" w:rsidRDefault="005E2FD6" w:rsidP="005E2FD6">
      <w:pPr>
        <w:pStyle w:val="List2"/>
      </w:pPr>
      <w:r>
        <w:t>(7) Safe operating temperatures. Synthetic web slings of polyester and nylon shall not be used at temperatures in excess of 180° F (82.2° C). Polypropylene web slings shall not be used at temperatures in excess of 200° F (93.33° C).</w:t>
      </w:r>
    </w:p>
    <w:p w:rsidR="005E2FD6" w:rsidRDefault="005E2FD6" w:rsidP="005E2FD6">
      <w:pPr>
        <w:pStyle w:val="List2"/>
      </w:pPr>
      <w:r>
        <w:t>(8) Removal from service. Synthetic web slings shall be immediately removed from service if any of the following conditions are present:</w:t>
      </w:r>
    </w:p>
    <w:p w:rsidR="005E2FD6" w:rsidRDefault="005E2FD6" w:rsidP="005E2FD6">
      <w:pPr>
        <w:pStyle w:val="List3"/>
      </w:pPr>
      <w:r>
        <w:lastRenderedPageBreak/>
        <w:t>(i) Acid or caustic burns;</w:t>
      </w:r>
    </w:p>
    <w:p w:rsidR="005E2FD6" w:rsidRDefault="005E2FD6" w:rsidP="005E2FD6">
      <w:pPr>
        <w:pStyle w:val="List3"/>
      </w:pPr>
      <w:r>
        <w:t>(ii) Melting or charring of any part of the sling surface;</w:t>
      </w:r>
    </w:p>
    <w:p w:rsidR="005E2FD6" w:rsidRDefault="005E2FD6" w:rsidP="005E2FD6">
      <w:pPr>
        <w:pStyle w:val="List3"/>
      </w:pPr>
      <w:r>
        <w:t>(iii) Snags, punctures, tears or cuts;</w:t>
      </w:r>
    </w:p>
    <w:p w:rsidR="005E2FD6" w:rsidRDefault="005E2FD6" w:rsidP="005E2FD6">
      <w:pPr>
        <w:pStyle w:val="List3"/>
      </w:pPr>
      <w:r>
        <w:t>(iv) Broken or worn stitches; or</w:t>
      </w:r>
    </w:p>
    <w:p w:rsidR="005E2FD6" w:rsidRDefault="005E2FD6" w:rsidP="005E2FD6">
      <w:pPr>
        <w:pStyle w:val="List3"/>
      </w:pPr>
      <w:r>
        <w:t>(v) Distortion of fittings.</w:t>
      </w:r>
    </w:p>
    <w:p w:rsidR="005E2FD6" w:rsidRDefault="005E2FD6" w:rsidP="005E2FD6">
      <w:pPr>
        <w:pStyle w:val="List"/>
      </w:pPr>
      <w:r>
        <w:t>(f) Shackles and hooks.</w:t>
      </w:r>
    </w:p>
    <w:p w:rsidR="005E2FD6" w:rsidRDefault="005E2FD6" w:rsidP="005E2FD6">
      <w:pPr>
        <w:pStyle w:val="List2"/>
      </w:pPr>
      <w:r>
        <w:t>(1) Employers must not use shackles with loads in excess of the rated capacities (i.e., working load limits) indicated on the shackle by permanently affixed and legible identification markings prescribed by the manufacturer.</w:t>
      </w:r>
    </w:p>
    <w:p w:rsidR="005E2FD6" w:rsidRDefault="005E2FD6" w:rsidP="005E2FD6">
      <w:pPr>
        <w:pStyle w:val="List2"/>
      </w:pPr>
      <w:r>
        <w:t>(2) The manufacturer’s recommendations shall be followed in determining the safe working loads of the various sizes and types of specific and identifiable hooks. All hooks for which no applicable manufacturer’s recommendations are available shall be tested to twice the intended safe working load before they are initially put into use. The employer shall maintain a record of the dates and results of such tests.</w:t>
      </w:r>
    </w:p>
    <w:p w:rsidR="005E2FD6" w:rsidRDefault="005E2FD6" w:rsidP="005E2FD6">
      <w:pPr>
        <w:pStyle w:val="Caption"/>
      </w:pPr>
      <w:bookmarkStart w:id="8" w:name="_Toc25042729"/>
      <w:r>
        <w:t>Table H-</w:t>
      </w:r>
      <w:fldSimple w:instr=" SEQ Table \* ARABIC ">
        <w:r w:rsidR="006A360B">
          <w:rPr>
            <w:noProof/>
          </w:rPr>
          <w:t>1</w:t>
        </w:r>
      </w:fldSimple>
      <w:r>
        <w:t xml:space="preserve"> - </w:t>
      </w:r>
      <w:r w:rsidRPr="008C7279">
        <w:rPr>
          <w:b w:val="0"/>
        </w:rPr>
        <w:t>Maximum Allowable Wear at any Point of Link</w:t>
      </w:r>
      <w:bookmarkEnd w:id="8"/>
    </w:p>
    <w:tbl>
      <w:tblPr>
        <w:tblW w:w="4484"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942"/>
        <w:gridCol w:w="2467"/>
        <w:gridCol w:w="1982"/>
        <w:gridCol w:w="2520"/>
      </w:tblGrid>
      <w:tr w:rsidR="005E2FD6" w:rsidRPr="002D092F" w:rsidTr="007A5AB1">
        <w:trPr>
          <w:cantSplit/>
          <w:tblHeader/>
          <w:jc w:val="center"/>
        </w:trPr>
        <w:tc>
          <w:tcPr>
            <w:tcW w:w="0" w:type="auto"/>
            <w:tcBorders>
              <w:bottom w:val="single" w:sz="4" w:space="0" w:color="auto"/>
            </w:tcBorders>
            <w:vAlign w:val="center"/>
          </w:tcPr>
          <w:p w:rsidR="005E2FD6" w:rsidRPr="002D092F" w:rsidRDefault="005E2FD6" w:rsidP="005A3CD9">
            <w:pPr>
              <w:pStyle w:val="Tabletext"/>
              <w:rPr>
                <w:b/>
              </w:rPr>
            </w:pPr>
            <w:r>
              <w:rPr>
                <w:b/>
              </w:rPr>
              <w:t>Chain size (inches)</w:t>
            </w:r>
          </w:p>
        </w:tc>
        <w:tc>
          <w:tcPr>
            <w:tcW w:w="1384" w:type="pct"/>
            <w:tcBorders>
              <w:bottom w:val="single" w:sz="4" w:space="0" w:color="auto"/>
            </w:tcBorders>
            <w:vAlign w:val="center"/>
          </w:tcPr>
          <w:p w:rsidR="005E2FD6" w:rsidRPr="002D092F" w:rsidRDefault="005E2FD6" w:rsidP="005A3CD9">
            <w:pPr>
              <w:pStyle w:val="Tabletext"/>
              <w:rPr>
                <w:b/>
              </w:rPr>
            </w:pPr>
            <w:r>
              <w:rPr>
                <w:b/>
              </w:rPr>
              <w:t>Maximum allowable wear (inch)</w:t>
            </w:r>
          </w:p>
        </w:tc>
        <w:tc>
          <w:tcPr>
            <w:tcW w:w="1112" w:type="pct"/>
            <w:tcBorders>
              <w:bottom w:val="single" w:sz="4" w:space="0" w:color="auto"/>
            </w:tcBorders>
            <w:vAlign w:val="center"/>
          </w:tcPr>
          <w:p w:rsidR="005E2FD6" w:rsidRPr="002D092F" w:rsidRDefault="005E2FD6" w:rsidP="005A3CD9">
            <w:pPr>
              <w:pStyle w:val="Tabletext"/>
              <w:rPr>
                <w:b/>
              </w:rPr>
            </w:pPr>
            <w:r>
              <w:rPr>
                <w:b/>
              </w:rPr>
              <w:t>Chain size (inches)</w:t>
            </w:r>
          </w:p>
        </w:tc>
        <w:tc>
          <w:tcPr>
            <w:tcW w:w="1414" w:type="pct"/>
            <w:tcBorders>
              <w:bottom w:val="single" w:sz="4" w:space="0" w:color="auto"/>
            </w:tcBorders>
            <w:vAlign w:val="center"/>
          </w:tcPr>
          <w:p w:rsidR="005E2FD6" w:rsidRPr="002D092F" w:rsidRDefault="005E2FD6" w:rsidP="005A3CD9">
            <w:pPr>
              <w:pStyle w:val="Tabletext"/>
              <w:rPr>
                <w:b/>
              </w:rPr>
            </w:pPr>
            <w:r>
              <w:rPr>
                <w:b/>
              </w:rPr>
              <w:t>Maximum allowable wear (inch)</w:t>
            </w:r>
          </w:p>
        </w:tc>
      </w:tr>
      <w:tr w:rsidR="005E2FD6" w:rsidTr="007A5AB1">
        <w:trPr>
          <w:cantSplit/>
          <w:trHeight w:val="302"/>
          <w:jc w:val="center"/>
        </w:trPr>
        <w:tc>
          <w:tcPr>
            <w:tcW w:w="0" w:type="auto"/>
            <w:tcBorders>
              <w:bottom w:val="dashed" w:sz="4" w:space="0" w:color="auto"/>
              <w:right w:val="single" w:sz="4" w:space="0" w:color="auto"/>
            </w:tcBorders>
            <w:vAlign w:val="center"/>
          </w:tcPr>
          <w:p w:rsidR="005E2FD6" w:rsidRDefault="005E2FD6" w:rsidP="006174A8">
            <w:pPr>
              <w:pStyle w:val="Tabletext"/>
            </w:pPr>
            <w:r w:rsidRPr="00320A12">
              <w:t>1/4</w:t>
            </w:r>
          </w:p>
        </w:tc>
        <w:tc>
          <w:tcPr>
            <w:tcW w:w="1384" w:type="pct"/>
            <w:tcBorders>
              <w:left w:val="single" w:sz="4" w:space="0" w:color="auto"/>
              <w:bottom w:val="dashed" w:sz="4" w:space="0" w:color="auto"/>
              <w:right w:val="single" w:sz="4" w:space="0" w:color="auto"/>
            </w:tcBorders>
            <w:vAlign w:val="center"/>
          </w:tcPr>
          <w:p w:rsidR="005E2FD6" w:rsidRDefault="005E2FD6" w:rsidP="005A3CD9">
            <w:pPr>
              <w:pStyle w:val="Tabletext"/>
            </w:pPr>
            <w:r>
              <w:rPr>
                <w:sz w:val="18"/>
              </w:rPr>
              <w:t>3/64</w:t>
            </w:r>
          </w:p>
        </w:tc>
        <w:tc>
          <w:tcPr>
            <w:tcW w:w="1112" w:type="pct"/>
            <w:tcBorders>
              <w:left w:val="single" w:sz="4" w:space="0" w:color="auto"/>
              <w:bottom w:val="dashed" w:sz="4" w:space="0" w:color="auto"/>
              <w:right w:val="single" w:sz="4" w:space="0" w:color="auto"/>
            </w:tcBorders>
            <w:vAlign w:val="center"/>
          </w:tcPr>
          <w:p w:rsidR="005E2FD6" w:rsidRDefault="005E2FD6" w:rsidP="005A3CD9">
            <w:pPr>
              <w:pStyle w:val="Tabletext"/>
            </w:pPr>
            <w:r>
              <w:rPr>
                <w:sz w:val="18"/>
              </w:rPr>
              <w:t>1</w:t>
            </w:r>
          </w:p>
        </w:tc>
        <w:tc>
          <w:tcPr>
            <w:tcW w:w="1414" w:type="pct"/>
            <w:tcBorders>
              <w:left w:val="single" w:sz="4" w:space="0" w:color="auto"/>
              <w:bottom w:val="dashed" w:sz="4" w:space="0" w:color="auto"/>
            </w:tcBorders>
            <w:vAlign w:val="center"/>
          </w:tcPr>
          <w:p w:rsidR="005E2FD6" w:rsidRDefault="005E2FD6" w:rsidP="005A3CD9">
            <w:pPr>
              <w:pStyle w:val="Tabletext"/>
            </w:pPr>
            <w:r>
              <w:rPr>
                <w:sz w:val="18"/>
              </w:rPr>
              <w:t>3/16</w:t>
            </w:r>
          </w:p>
        </w:tc>
      </w:tr>
      <w:tr w:rsidR="005E2FD6" w:rsidTr="007A5AB1">
        <w:trPr>
          <w:cantSplit/>
          <w:jc w:val="center"/>
        </w:trPr>
        <w:tc>
          <w:tcPr>
            <w:tcW w:w="0" w:type="auto"/>
            <w:tcBorders>
              <w:top w:val="dashed" w:sz="4" w:space="0" w:color="auto"/>
              <w:bottom w:val="dashed" w:sz="4" w:space="0" w:color="auto"/>
              <w:right w:val="single" w:sz="4" w:space="0" w:color="auto"/>
            </w:tcBorders>
            <w:vAlign w:val="center"/>
          </w:tcPr>
          <w:p w:rsidR="005E2FD6" w:rsidRDefault="005E2FD6" w:rsidP="006174A8">
            <w:pPr>
              <w:pStyle w:val="Tabletext"/>
            </w:pPr>
            <w:r>
              <w:t>3/8</w:t>
            </w:r>
          </w:p>
        </w:tc>
        <w:tc>
          <w:tcPr>
            <w:tcW w:w="1384"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rPr>
                <w:sz w:val="18"/>
              </w:rPr>
              <w:t>5/64</w:t>
            </w:r>
          </w:p>
        </w:tc>
        <w:tc>
          <w:tcPr>
            <w:tcW w:w="111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1 1/8</w:t>
            </w:r>
          </w:p>
        </w:tc>
        <w:tc>
          <w:tcPr>
            <w:tcW w:w="1414" w:type="pct"/>
            <w:tcBorders>
              <w:top w:val="dashed" w:sz="4" w:space="0" w:color="auto"/>
              <w:left w:val="single" w:sz="4" w:space="0" w:color="auto"/>
              <w:bottom w:val="dashed" w:sz="4" w:space="0" w:color="auto"/>
            </w:tcBorders>
            <w:vAlign w:val="center"/>
          </w:tcPr>
          <w:p w:rsidR="005E2FD6" w:rsidRDefault="005E2FD6" w:rsidP="005A3CD9">
            <w:pPr>
              <w:pStyle w:val="Tabletext"/>
            </w:pPr>
            <w:r>
              <w:rPr>
                <w:sz w:val="18"/>
              </w:rPr>
              <w:t>7/32</w:t>
            </w:r>
          </w:p>
        </w:tc>
      </w:tr>
      <w:tr w:rsidR="005E2FD6" w:rsidTr="007A5AB1">
        <w:trPr>
          <w:cantSplit/>
          <w:jc w:val="center"/>
        </w:trPr>
        <w:tc>
          <w:tcPr>
            <w:tcW w:w="0" w:type="auto"/>
            <w:tcBorders>
              <w:top w:val="dashed" w:sz="4" w:space="0" w:color="auto"/>
              <w:bottom w:val="dashed" w:sz="4" w:space="0" w:color="auto"/>
              <w:right w:val="single" w:sz="4" w:space="0" w:color="auto"/>
            </w:tcBorders>
            <w:vAlign w:val="center"/>
          </w:tcPr>
          <w:p w:rsidR="005E2FD6" w:rsidRDefault="005E2FD6" w:rsidP="006174A8">
            <w:pPr>
              <w:pStyle w:val="Tabletext"/>
            </w:pPr>
            <w:r>
              <w:t>1/2</w:t>
            </w:r>
          </w:p>
        </w:tc>
        <w:tc>
          <w:tcPr>
            <w:tcW w:w="1384"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7/64</w:t>
            </w:r>
          </w:p>
        </w:tc>
        <w:tc>
          <w:tcPr>
            <w:tcW w:w="111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1 1/4</w:t>
            </w:r>
          </w:p>
        </w:tc>
        <w:tc>
          <w:tcPr>
            <w:tcW w:w="1414" w:type="pct"/>
            <w:tcBorders>
              <w:top w:val="dashed" w:sz="4" w:space="0" w:color="auto"/>
              <w:left w:val="single" w:sz="4" w:space="0" w:color="auto"/>
              <w:bottom w:val="dashed" w:sz="4" w:space="0" w:color="auto"/>
            </w:tcBorders>
            <w:vAlign w:val="center"/>
          </w:tcPr>
          <w:p w:rsidR="005E2FD6" w:rsidRDefault="005E2FD6" w:rsidP="005A3CD9">
            <w:pPr>
              <w:pStyle w:val="Tabletext"/>
            </w:pPr>
            <w:r>
              <w:rPr>
                <w:sz w:val="18"/>
              </w:rPr>
              <w:t>1/4</w:t>
            </w:r>
          </w:p>
        </w:tc>
      </w:tr>
      <w:tr w:rsidR="005E2FD6" w:rsidTr="007A5AB1">
        <w:trPr>
          <w:cantSplit/>
          <w:jc w:val="center"/>
        </w:trPr>
        <w:tc>
          <w:tcPr>
            <w:tcW w:w="0" w:type="auto"/>
            <w:tcBorders>
              <w:top w:val="dashed" w:sz="4" w:space="0" w:color="auto"/>
              <w:bottom w:val="dashed" w:sz="4" w:space="0" w:color="auto"/>
              <w:right w:val="single" w:sz="4" w:space="0" w:color="auto"/>
            </w:tcBorders>
            <w:vAlign w:val="center"/>
          </w:tcPr>
          <w:p w:rsidR="005E2FD6" w:rsidRDefault="005E2FD6" w:rsidP="006174A8">
            <w:pPr>
              <w:pStyle w:val="Tabletext"/>
            </w:pPr>
            <w:r>
              <w:t>5/8</w:t>
            </w:r>
          </w:p>
        </w:tc>
        <w:tc>
          <w:tcPr>
            <w:tcW w:w="1384"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9/64</w:t>
            </w:r>
          </w:p>
        </w:tc>
        <w:tc>
          <w:tcPr>
            <w:tcW w:w="111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1 3/8</w:t>
            </w:r>
          </w:p>
        </w:tc>
        <w:tc>
          <w:tcPr>
            <w:tcW w:w="1414" w:type="pct"/>
            <w:tcBorders>
              <w:top w:val="dashed" w:sz="4" w:space="0" w:color="auto"/>
              <w:left w:val="single" w:sz="4" w:space="0" w:color="auto"/>
              <w:bottom w:val="dashed" w:sz="4" w:space="0" w:color="auto"/>
            </w:tcBorders>
            <w:vAlign w:val="center"/>
          </w:tcPr>
          <w:p w:rsidR="005E2FD6" w:rsidRDefault="005E2FD6" w:rsidP="005A3CD9">
            <w:pPr>
              <w:pStyle w:val="Tabletext"/>
            </w:pPr>
            <w:r>
              <w:rPr>
                <w:sz w:val="18"/>
              </w:rPr>
              <w:t>9/32</w:t>
            </w:r>
          </w:p>
        </w:tc>
      </w:tr>
      <w:tr w:rsidR="005E2FD6" w:rsidTr="007A5AB1">
        <w:trPr>
          <w:cantSplit/>
          <w:jc w:val="center"/>
        </w:trPr>
        <w:tc>
          <w:tcPr>
            <w:tcW w:w="0" w:type="auto"/>
            <w:tcBorders>
              <w:top w:val="dashed" w:sz="4" w:space="0" w:color="auto"/>
              <w:bottom w:val="dashed" w:sz="4" w:space="0" w:color="auto"/>
              <w:right w:val="single" w:sz="4" w:space="0" w:color="auto"/>
            </w:tcBorders>
            <w:vAlign w:val="center"/>
          </w:tcPr>
          <w:p w:rsidR="005E2FD6" w:rsidRDefault="005E2FD6" w:rsidP="006174A8">
            <w:pPr>
              <w:pStyle w:val="Tabletext"/>
            </w:pPr>
            <w:r>
              <w:t>3/4</w:t>
            </w:r>
          </w:p>
        </w:tc>
        <w:tc>
          <w:tcPr>
            <w:tcW w:w="1384"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rPr>
                <w:sz w:val="18"/>
              </w:rPr>
              <w:t>5/32</w:t>
            </w:r>
          </w:p>
        </w:tc>
        <w:tc>
          <w:tcPr>
            <w:tcW w:w="111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1 1/2</w:t>
            </w:r>
          </w:p>
        </w:tc>
        <w:tc>
          <w:tcPr>
            <w:tcW w:w="1414" w:type="pct"/>
            <w:tcBorders>
              <w:top w:val="dashed" w:sz="4" w:space="0" w:color="auto"/>
              <w:left w:val="single" w:sz="4" w:space="0" w:color="auto"/>
              <w:bottom w:val="dashed" w:sz="4" w:space="0" w:color="auto"/>
            </w:tcBorders>
            <w:vAlign w:val="center"/>
          </w:tcPr>
          <w:p w:rsidR="005E2FD6" w:rsidRDefault="005E2FD6" w:rsidP="005A3CD9">
            <w:pPr>
              <w:pStyle w:val="Tabletext"/>
            </w:pPr>
            <w:r>
              <w:rPr>
                <w:sz w:val="18"/>
              </w:rPr>
              <w:t>5/16</w:t>
            </w:r>
          </w:p>
        </w:tc>
      </w:tr>
      <w:tr w:rsidR="005E2FD6" w:rsidTr="007A5AB1">
        <w:trPr>
          <w:cantSplit/>
          <w:jc w:val="center"/>
        </w:trPr>
        <w:tc>
          <w:tcPr>
            <w:tcW w:w="0" w:type="auto"/>
            <w:tcBorders>
              <w:top w:val="dashed" w:sz="4" w:space="0" w:color="auto"/>
              <w:right w:val="single" w:sz="4" w:space="0" w:color="auto"/>
            </w:tcBorders>
            <w:vAlign w:val="center"/>
          </w:tcPr>
          <w:p w:rsidR="005E2FD6" w:rsidRDefault="005E2FD6" w:rsidP="006174A8">
            <w:pPr>
              <w:pStyle w:val="Tabletext"/>
            </w:pPr>
            <w:r>
              <w:t>7/8</w:t>
            </w:r>
          </w:p>
        </w:tc>
        <w:tc>
          <w:tcPr>
            <w:tcW w:w="1384" w:type="pct"/>
            <w:tcBorders>
              <w:top w:val="dashed" w:sz="4" w:space="0" w:color="auto"/>
              <w:left w:val="single" w:sz="4" w:space="0" w:color="auto"/>
              <w:right w:val="single" w:sz="4" w:space="0" w:color="auto"/>
            </w:tcBorders>
            <w:vAlign w:val="center"/>
          </w:tcPr>
          <w:p w:rsidR="005E2FD6" w:rsidRDefault="005E2FD6" w:rsidP="00B8046B">
            <w:pPr>
              <w:pStyle w:val="Tabletext"/>
            </w:pPr>
            <w:r>
              <w:rPr>
                <w:sz w:val="18"/>
              </w:rPr>
              <w:t>11/64</w:t>
            </w:r>
          </w:p>
        </w:tc>
        <w:tc>
          <w:tcPr>
            <w:tcW w:w="1112" w:type="pct"/>
            <w:tcBorders>
              <w:top w:val="dashed" w:sz="4" w:space="0" w:color="auto"/>
              <w:left w:val="single" w:sz="4" w:space="0" w:color="auto"/>
              <w:right w:val="single" w:sz="4" w:space="0" w:color="auto"/>
            </w:tcBorders>
            <w:vAlign w:val="center"/>
          </w:tcPr>
          <w:p w:rsidR="005E2FD6" w:rsidRDefault="005E2FD6" w:rsidP="005A3CD9">
            <w:pPr>
              <w:pStyle w:val="Tabletext"/>
            </w:pPr>
            <w:r>
              <w:t>1 3/4</w:t>
            </w:r>
          </w:p>
        </w:tc>
        <w:tc>
          <w:tcPr>
            <w:tcW w:w="1414" w:type="pct"/>
            <w:tcBorders>
              <w:top w:val="dashed" w:sz="4" w:space="0" w:color="auto"/>
              <w:left w:val="single" w:sz="4" w:space="0" w:color="auto"/>
            </w:tcBorders>
            <w:vAlign w:val="center"/>
          </w:tcPr>
          <w:p w:rsidR="005E2FD6" w:rsidRDefault="005E2FD6" w:rsidP="00C64F36">
            <w:pPr>
              <w:pStyle w:val="Tabletext"/>
            </w:pPr>
            <w:r>
              <w:rPr>
                <w:sz w:val="18"/>
              </w:rPr>
              <w:t>11/32</w:t>
            </w:r>
          </w:p>
        </w:tc>
      </w:tr>
    </w:tbl>
    <w:p w:rsidR="006D251F" w:rsidRDefault="006D251F" w:rsidP="005E2FD6">
      <w:pPr>
        <w:sectPr w:rsidR="006D251F" w:rsidSect="006D251F">
          <w:footerReference w:type="even" r:id="rId29"/>
          <w:footerReference w:type="default" r:id="rId30"/>
          <w:endnotePr>
            <w:numFmt w:val="decimal"/>
          </w:endnotePr>
          <w:type w:val="continuous"/>
          <w:pgSz w:w="12240" w:h="15840" w:code="1"/>
          <w:pgMar w:top="1440" w:right="864" w:bottom="1440" w:left="1440" w:header="720" w:footer="720" w:gutter="0"/>
          <w:cols w:space="720"/>
          <w:docGrid w:linePitch="360"/>
        </w:sectPr>
      </w:pPr>
    </w:p>
    <w:p w:rsidR="005E2FD6" w:rsidRDefault="005E2FD6" w:rsidP="005E2FD6">
      <w:pPr>
        <w:pStyle w:val="Caption"/>
      </w:pPr>
      <w:bookmarkStart w:id="9" w:name="_Ref444262973"/>
      <w:bookmarkStart w:id="10" w:name="_Toc507414828"/>
      <w:bookmarkStart w:id="11" w:name="_Toc25042730"/>
      <w:r>
        <w:lastRenderedPageBreak/>
        <w:t xml:space="preserve">Table </w:t>
      </w:r>
      <w:bookmarkEnd w:id="9"/>
      <w:r>
        <w:t>H-</w:t>
      </w:r>
      <w:fldSimple w:instr=" SEQ Table \* ARABIC ">
        <w:r w:rsidR="006A360B">
          <w:rPr>
            <w:noProof/>
          </w:rPr>
          <w:t>2</w:t>
        </w:r>
      </w:fldSimple>
      <w:r>
        <w:t xml:space="preserve"> - </w:t>
      </w:r>
      <w:bookmarkEnd w:id="10"/>
      <w:r w:rsidRPr="00C21BE3">
        <w:rPr>
          <w:b w:val="0"/>
        </w:rPr>
        <w:t>Number and Spacing of U-Bolt Wire Rope Clips</w:t>
      </w:r>
      <w:bookmarkEnd w:id="11"/>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3059"/>
        <w:gridCol w:w="2250"/>
        <w:gridCol w:w="2250"/>
        <w:gridCol w:w="2377"/>
      </w:tblGrid>
      <w:tr w:rsidR="005E2FD6" w:rsidRPr="002D092F" w:rsidTr="005A3CD9">
        <w:trPr>
          <w:cantSplit/>
          <w:tblHeader/>
          <w:jc w:val="center"/>
        </w:trPr>
        <w:tc>
          <w:tcPr>
            <w:tcW w:w="1540" w:type="pct"/>
            <w:vMerge w:val="restart"/>
            <w:vAlign w:val="center"/>
          </w:tcPr>
          <w:p w:rsidR="005E2FD6" w:rsidRPr="00C21BE3" w:rsidRDefault="005E2FD6" w:rsidP="005A3CD9">
            <w:pPr>
              <w:pStyle w:val="Tabletext"/>
              <w:rPr>
                <w:b/>
              </w:rPr>
            </w:pPr>
            <w:r w:rsidRPr="00C21BE3">
              <w:rPr>
                <w:b/>
              </w:rPr>
              <w:t>Improved plow steel,</w:t>
            </w:r>
            <w:r>
              <w:rPr>
                <w:b/>
              </w:rPr>
              <w:t xml:space="preserve"> </w:t>
            </w:r>
            <w:r w:rsidRPr="00C21BE3">
              <w:rPr>
                <w:b/>
              </w:rPr>
              <w:t>rope diameter (inches)</w:t>
            </w:r>
          </w:p>
        </w:tc>
        <w:tc>
          <w:tcPr>
            <w:tcW w:w="2264" w:type="pct"/>
            <w:gridSpan w:val="2"/>
            <w:tcBorders>
              <w:bottom w:val="single" w:sz="4" w:space="0" w:color="auto"/>
            </w:tcBorders>
            <w:vAlign w:val="center"/>
          </w:tcPr>
          <w:p w:rsidR="005E2FD6" w:rsidRPr="002D092F" w:rsidRDefault="005E2FD6" w:rsidP="005A3CD9">
            <w:pPr>
              <w:pStyle w:val="Tabletext"/>
              <w:rPr>
                <w:b/>
              </w:rPr>
            </w:pPr>
            <w:r w:rsidRPr="00C21BE3">
              <w:rPr>
                <w:b/>
              </w:rPr>
              <w:t>Number of clips</w:t>
            </w:r>
          </w:p>
        </w:tc>
        <w:tc>
          <w:tcPr>
            <w:tcW w:w="1196" w:type="pct"/>
            <w:tcBorders>
              <w:bottom w:val="single" w:sz="4" w:space="0" w:color="auto"/>
            </w:tcBorders>
            <w:vAlign w:val="center"/>
          </w:tcPr>
          <w:p w:rsidR="005E2FD6" w:rsidRPr="002D092F" w:rsidRDefault="005E2FD6" w:rsidP="005A3CD9">
            <w:pPr>
              <w:pStyle w:val="Tabletext"/>
              <w:rPr>
                <w:b/>
              </w:rPr>
            </w:pPr>
          </w:p>
        </w:tc>
      </w:tr>
      <w:tr w:rsidR="005E2FD6" w:rsidRPr="002D092F" w:rsidTr="006F3551">
        <w:trPr>
          <w:cantSplit/>
          <w:tblHeader/>
          <w:jc w:val="center"/>
        </w:trPr>
        <w:tc>
          <w:tcPr>
            <w:tcW w:w="1540" w:type="pct"/>
            <w:vMerge/>
            <w:tcBorders>
              <w:bottom w:val="single" w:sz="4" w:space="0" w:color="auto"/>
            </w:tcBorders>
            <w:vAlign w:val="center"/>
          </w:tcPr>
          <w:p w:rsidR="005E2FD6" w:rsidRPr="002D092F" w:rsidRDefault="005E2FD6" w:rsidP="005A3CD9">
            <w:pPr>
              <w:pStyle w:val="Tabletext"/>
              <w:rPr>
                <w:b/>
              </w:rPr>
            </w:pPr>
          </w:p>
        </w:tc>
        <w:tc>
          <w:tcPr>
            <w:tcW w:w="1132" w:type="pct"/>
            <w:tcBorders>
              <w:bottom w:val="single" w:sz="4" w:space="0" w:color="auto"/>
            </w:tcBorders>
            <w:vAlign w:val="center"/>
          </w:tcPr>
          <w:p w:rsidR="005E2FD6" w:rsidRPr="002D092F" w:rsidRDefault="005E2FD6" w:rsidP="005A3CD9">
            <w:pPr>
              <w:pStyle w:val="Tabletext"/>
              <w:rPr>
                <w:b/>
              </w:rPr>
            </w:pPr>
            <w:r w:rsidRPr="00C21BE3">
              <w:rPr>
                <w:b/>
              </w:rPr>
              <w:t>Drop forged</w:t>
            </w:r>
          </w:p>
        </w:tc>
        <w:tc>
          <w:tcPr>
            <w:tcW w:w="1132" w:type="pct"/>
            <w:tcBorders>
              <w:bottom w:val="single" w:sz="4" w:space="0" w:color="auto"/>
            </w:tcBorders>
            <w:vAlign w:val="center"/>
          </w:tcPr>
          <w:p w:rsidR="005E2FD6" w:rsidRPr="002D092F" w:rsidRDefault="005E2FD6" w:rsidP="005A3CD9">
            <w:pPr>
              <w:pStyle w:val="Tabletext"/>
              <w:rPr>
                <w:b/>
              </w:rPr>
            </w:pPr>
            <w:r w:rsidRPr="00C21BE3">
              <w:rPr>
                <w:b/>
              </w:rPr>
              <w:t>Other material</w:t>
            </w:r>
          </w:p>
        </w:tc>
        <w:tc>
          <w:tcPr>
            <w:tcW w:w="1196" w:type="pct"/>
            <w:tcBorders>
              <w:bottom w:val="single" w:sz="4" w:space="0" w:color="auto"/>
            </w:tcBorders>
            <w:vAlign w:val="center"/>
          </w:tcPr>
          <w:p w:rsidR="005E2FD6" w:rsidRPr="002D092F" w:rsidRDefault="005E2FD6" w:rsidP="005A3CD9">
            <w:pPr>
              <w:pStyle w:val="Tabletext"/>
              <w:rPr>
                <w:b/>
              </w:rPr>
            </w:pPr>
            <w:r w:rsidRPr="00C21BE3">
              <w:rPr>
                <w:b/>
              </w:rPr>
              <w:t>Minimum spacing</w:t>
            </w:r>
            <w:r>
              <w:rPr>
                <w:b/>
              </w:rPr>
              <w:t xml:space="preserve"> </w:t>
            </w:r>
            <w:r w:rsidRPr="00C21BE3">
              <w:rPr>
                <w:b/>
              </w:rPr>
              <w:t>(inches)</w:t>
            </w:r>
          </w:p>
        </w:tc>
      </w:tr>
      <w:tr w:rsidR="005E2FD6" w:rsidTr="006F3551">
        <w:trPr>
          <w:cantSplit/>
          <w:jc w:val="center"/>
        </w:trPr>
        <w:tc>
          <w:tcPr>
            <w:tcW w:w="1540" w:type="pct"/>
            <w:tcBorders>
              <w:bottom w:val="dashed" w:sz="4" w:space="0" w:color="auto"/>
              <w:right w:val="single" w:sz="4" w:space="0" w:color="auto"/>
            </w:tcBorders>
            <w:vAlign w:val="center"/>
          </w:tcPr>
          <w:p w:rsidR="005E2FD6" w:rsidRDefault="005E2FD6" w:rsidP="006F3551">
            <w:pPr>
              <w:pStyle w:val="Tabletext"/>
            </w:pPr>
            <w:r>
              <w:t>1/2</w:t>
            </w:r>
          </w:p>
        </w:tc>
        <w:tc>
          <w:tcPr>
            <w:tcW w:w="1132" w:type="pct"/>
            <w:tcBorders>
              <w:left w:val="single" w:sz="4" w:space="0" w:color="auto"/>
              <w:bottom w:val="dashed" w:sz="4" w:space="0" w:color="auto"/>
              <w:right w:val="single" w:sz="4" w:space="0" w:color="auto"/>
            </w:tcBorders>
            <w:vAlign w:val="center"/>
          </w:tcPr>
          <w:p w:rsidR="005E2FD6" w:rsidRDefault="005E2FD6" w:rsidP="005A3CD9">
            <w:pPr>
              <w:pStyle w:val="Tabletext"/>
            </w:pPr>
            <w:r>
              <w:t>3</w:t>
            </w:r>
          </w:p>
        </w:tc>
        <w:tc>
          <w:tcPr>
            <w:tcW w:w="1132" w:type="pct"/>
            <w:tcBorders>
              <w:left w:val="single" w:sz="4" w:space="0" w:color="auto"/>
              <w:bottom w:val="dashed" w:sz="4" w:space="0" w:color="auto"/>
              <w:right w:val="single" w:sz="4" w:space="0" w:color="auto"/>
            </w:tcBorders>
            <w:vAlign w:val="center"/>
          </w:tcPr>
          <w:p w:rsidR="005E2FD6" w:rsidRDefault="005E2FD6" w:rsidP="005A3CD9">
            <w:pPr>
              <w:pStyle w:val="Tabletext"/>
            </w:pPr>
            <w:r>
              <w:t>4</w:t>
            </w:r>
          </w:p>
        </w:tc>
        <w:tc>
          <w:tcPr>
            <w:tcW w:w="1196" w:type="pct"/>
            <w:tcBorders>
              <w:left w:val="single" w:sz="4" w:space="0" w:color="auto"/>
              <w:bottom w:val="dashed" w:sz="4" w:space="0" w:color="auto"/>
            </w:tcBorders>
            <w:vAlign w:val="center"/>
          </w:tcPr>
          <w:p w:rsidR="005E2FD6" w:rsidRDefault="005E2FD6" w:rsidP="005A3CD9">
            <w:pPr>
              <w:pStyle w:val="Tabletext"/>
            </w:pPr>
            <w:r>
              <w:t>3</w:t>
            </w:r>
          </w:p>
        </w:tc>
      </w:tr>
      <w:tr w:rsidR="005E2FD6" w:rsidTr="006F3551">
        <w:trPr>
          <w:cantSplit/>
          <w:jc w:val="center"/>
        </w:trPr>
        <w:tc>
          <w:tcPr>
            <w:tcW w:w="1540" w:type="pct"/>
            <w:tcBorders>
              <w:top w:val="dashed" w:sz="4" w:space="0" w:color="auto"/>
              <w:bottom w:val="dashed" w:sz="4" w:space="0" w:color="auto"/>
              <w:right w:val="single" w:sz="4" w:space="0" w:color="auto"/>
            </w:tcBorders>
            <w:vAlign w:val="center"/>
          </w:tcPr>
          <w:p w:rsidR="005E2FD6" w:rsidRDefault="005E2FD6" w:rsidP="006F3551">
            <w:pPr>
              <w:pStyle w:val="Tabletext"/>
            </w:pPr>
            <w:r>
              <w:t>5/8</w:t>
            </w:r>
          </w:p>
        </w:tc>
        <w:tc>
          <w:tcPr>
            <w:tcW w:w="113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3</w:t>
            </w:r>
          </w:p>
        </w:tc>
        <w:tc>
          <w:tcPr>
            <w:tcW w:w="113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4</w:t>
            </w:r>
          </w:p>
        </w:tc>
        <w:tc>
          <w:tcPr>
            <w:tcW w:w="1196" w:type="pct"/>
            <w:tcBorders>
              <w:top w:val="dashed" w:sz="4" w:space="0" w:color="auto"/>
              <w:left w:val="single" w:sz="4" w:space="0" w:color="auto"/>
              <w:bottom w:val="dashed" w:sz="4" w:space="0" w:color="auto"/>
            </w:tcBorders>
            <w:vAlign w:val="center"/>
          </w:tcPr>
          <w:p w:rsidR="005E2FD6" w:rsidRDefault="005E2FD6" w:rsidP="005A3CD9">
            <w:pPr>
              <w:pStyle w:val="Tabletext"/>
            </w:pPr>
            <w:r>
              <w:t>3 3/4</w:t>
            </w:r>
          </w:p>
        </w:tc>
      </w:tr>
      <w:tr w:rsidR="005E2FD6" w:rsidTr="006F3551">
        <w:trPr>
          <w:cantSplit/>
          <w:jc w:val="center"/>
        </w:trPr>
        <w:tc>
          <w:tcPr>
            <w:tcW w:w="1540" w:type="pct"/>
            <w:tcBorders>
              <w:top w:val="dashed" w:sz="4" w:space="0" w:color="auto"/>
              <w:bottom w:val="dashed" w:sz="4" w:space="0" w:color="auto"/>
              <w:right w:val="single" w:sz="4" w:space="0" w:color="auto"/>
            </w:tcBorders>
            <w:vAlign w:val="center"/>
          </w:tcPr>
          <w:p w:rsidR="005E2FD6" w:rsidRDefault="005E2FD6" w:rsidP="006F3551">
            <w:pPr>
              <w:pStyle w:val="Tabletext"/>
            </w:pPr>
            <w:r>
              <w:t>3/4</w:t>
            </w:r>
          </w:p>
        </w:tc>
        <w:tc>
          <w:tcPr>
            <w:tcW w:w="113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4</w:t>
            </w:r>
          </w:p>
        </w:tc>
        <w:tc>
          <w:tcPr>
            <w:tcW w:w="113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5</w:t>
            </w:r>
          </w:p>
        </w:tc>
        <w:tc>
          <w:tcPr>
            <w:tcW w:w="1196" w:type="pct"/>
            <w:tcBorders>
              <w:top w:val="dashed" w:sz="4" w:space="0" w:color="auto"/>
              <w:left w:val="single" w:sz="4" w:space="0" w:color="auto"/>
              <w:bottom w:val="dashed" w:sz="4" w:space="0" w:color="auto"/>
            </w:tcBorders>
            <w:vAlign w:val="center"/>
          </w:tcPr>
          <w:p w:rsidR="005E2FD6" w:rsidRDefault="005E2FD6" w:rsidP="005A3CD9">
            <w:pPr>
              <w:pStyle w:val="Tabletext"/>
            </w:pPr>
            <w:r>
              <w:t>4 1/2</w:t>
            </w:r>
          </w:p>
        </w:tc>
      </w:tr>
      <w:tr w:rsidR="005E2FD6" w:rsidTr="006F3551">
        <w:trPr>
          <w:cantSplit/>
          <w:jc w:val="center"/>
        </w:trPr>
        <w:tc>
          <w:tcPr>
            <w:tcW w:w="1540" w:type="pct"/>
            <w:tcBorders>
              <w:top w:val="dashed" w:sz="4" w:space="0" w:color="auto"/>
              <w:bottom w:val="dashed" w:sz="4" w:space="0" w:color="auto"/>
              <w:right w:val="single" w:sz="4" w:space="0" w:color="auto"/>
            </w:tcBorders>
            <w:vAlign w:val="center"/>
          </w:tcPr>
          <w:p w:rsidR="005E2FD6" w:rsidRDefault="005E2FD6" w:rsidP="006F3551">
            <w:pPr>
              <w:pStyle w:val="Tabletext"/>
            </w:pPr>
            <w:r>
              <w:t>7/8</w:t>
            </w:r>
          </w:p>
        </w:tc>
        <w:tc>
          <w:tcPr>
            <w:tcW w:w="113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4</w:t>
            </w:r>
          </w:p>
        </w:tc>
        <w:tc>
          <w:tcPr>
            <w:tcW w:w="113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5</w:t>
            </w:r>
          </w:p>
        </w:tc>
        <w:tc>
          <w:tcPr>
            <w:tcW w:w="1196" w:type="pct"/>
            <w:tcBorders>
              <w:top w:val="dashed" w:sz="4" w:space="0" w:color="auto"/>
              <w:left w:val="single" w:sz="4" w:space="0" w:color="auto"/>
              <w:bottom w:val="dashed" w:sz="4" w:space="0" w:color="auto"/>
            </w:tcBorders>
            <w:vAlign w:val="center"/>
          </w:tcPr>
          <w:p w:rsidR="005E2FD6" w:rsidRDefault="005E2FD6" w:rsidP="005A3CD9">
            <w:pPr>
              <w:pStyle w:val="Tabletext"/>
            </w:pPr>
            <w:r>
              <w:t>5 1/4</w:t>
            </w:r>
          </w:p>
        </w:tc>
      </w:tr>
      <w:tr w:rsidR="005E2FD6" w:rsidTr="006F3551">
        <w:trPr>
          <w:cantSplit/>
          <w:jc w:val="center"/>
        </w:trPr>
        <w:tc>
          <w:tcPr>
            <w:tcW w:w="1540" w:type="pct"/>
            <w:tcBorders>
              <w:top w:val="dashed" w:sz="4" w:space="0" w:color="auto"/>
              <w:bottom w:val="dashed" w:sz="4" w:space="0" w:color="auto"/>
              <w:right w:val="single" w:sz="4" w:space="0" w:color="auto"/>
            </w:tcBorders>
            <w:vAlign w:val="center"/>
          </w:tcPr>
          <w:p w:rsidR="005E2FD6" w:rsidRDefault="005E2FD6" w:rsidP="006F3551">
            <w:pPr>
              <w:pStyle w:val="Tabletext"/>
            </w:pPr>
            <w:r>
              <w:t>1</w:t>
            </w:r>
          </w:p>
        </w:tc>
        <w:tc>
          <w:tcPr>
            <w:tcW w:w="113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5</w:t>
            </w:r>
          </w:p>
        </w:tc>
        <w:tc>
          <w:tcPr>
            <w:tcW w:w="113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6</w:t>
            </w:r>
          </w:p>
        </w:tc>
        <w:tc>
          <w:tcPr>
            <w:tcW w:w="1196" w:type="pct"/>
            <w:tcBorders>
              <w:top w:val="dashed" w:sz="4" w:space="0" w:color="auto"/>
              <w:left w:val="single" w:sz="4" w:space="0" w:color="auto"/>
              <w:bottom w:val="dashed" w:sz="4" w:space="0" w:color="auto"/>
            </w:tcBorders>
            <w:vAlign w:val="center"/>
          </w:tcPr>
          <w:p w:rsidR="005E2FD6" w:rsidRDefault="005E2FD6" w:rsidP="005A3CD9">
            <w:pPr>
              <w:pStyle w:val="Tabletext"/>
            </w:pPr>
            <w:r>
              <w:t>6</w:t>
            </w:r>
          </w:p>
        </w:tc>
      </w:tr>
      <w:tr w:rsidR="005E2FD6" w:rsidTr="006F3551">
        <w:trPr>
          <w:cantSplit/>
          <w:jc w:val="center"/>
        </w:trPr>
        <w:tc>
          <w:tcPr>
            <w:tcW w:w="1540" w:type="pct"/>
            <w:tcBorders>
              <w:top w:val="dashed" w:sz="4" w:space="0" w:color="auto"/>
              <w:bottom w:val="dashed" w:sz="4" w:space="0" w:color="auto"/>
              <w:right w:val="single" w:sz="4" w:space="0" w:color="auto"/>
            </w:tcBorders>
            <w:vAlign w:val="center"/>
          </w:tcPr>
          <w:p w:rsidR="005E2FD6" w:rsidRDefault="005E2FD6" w:rsidP="006F3551">
            <w:pPr>
              <w:pStyle w:val="Tabletext"/>
            </w:pPr>
            <w:r>
              <w:t>1 1/8</w:t>
            </w:r>
          </w:p>
        </w:tc>
        <w:tc>
          <w:tcPr>
            <w:tcW w:w="113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6</w:t>
            </w:r>
          </w:p>
        </w:tc>
        <w:tc>
          <w:tcPr>
            <w:tcW w:w="113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6</w:t>
            </w:r>
          </w:p>
        </w:tc>
        <w:tc>
          <w:tcPr>
            <w:tcW w:w="1196" w:type="pct"/>
            <w:tcBorders>
              <w:top w:val="dashed" w:sz="4" w:space="0" w:color="auto"/>
              <w:left w:val="single" w:sz="4" w:space="0" w:color="auto"/>
              <w:bottom w:val="dashed" w:sz="4" w:space="0" w:color="auto"/>
            </w:tcBorders>
            <w:vAlign w:val="center"/>
          </w:tcPr>
          <w:p w:rsidR="005E2FD6" w:rsidRDefault="005E2FD6" w:rsidP="005A3CD9">
            <w:pPr>
              <w:pStyle w:val="Tabletext"/>
            </w:pPr>
            <w:r>
              <w:t>6 3/4</w:t>
            </w:r>
          </w:p>
        </w:tc>
      </w:tr>
      <w:tr w:rsidR="005E2FD6" w:rsidTr="006F3551">
        <w:trPr>
          <w:cantSplit/>
          <w:jc w:val="center"/>
        </w:trPr>
        <w:tc>
          <w:tcPr>
            <w:tcW w:w="1540" w:type="pct"/>
            <w:tcBorders>
              <w:top w:val="dashed" w:sz="4" w:space="0" w:color="auto"/>
              <w:bottom w:val="dashed" w:sz="4" w:space="0" w:color="auto"/>
              <w:right w:val="single" w:sz="4" w:space="0" w:color="auto"/>
            </w:tcBorders>
            <w:vAlign w:val="center"/>
          </w:tcPr>
          <w:p w:rsidR="005E2FD6" w:rsidRDefault="005E2FD6" w:rsidP="006F3551">
            <w:pPr>
              <w:pStyle w:val="Tabletext"/>
            </w:pPr>
            <w:r>
              <w:t>1 1/4</w:t>
            </w:r>
          </w:p>
        </w:tc>
        <w:tc>
          <w:tcPr>
            <w:tcW w:w="113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6</w:t>
            </w:r>
          </w:p>
        </w:tc>
        <w:tc>
          <w:tcPr>
            <w:tcW w:w="113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7</w:t>
            </w:r>
          </w:p>
        </w:tc>
        <w:tc>
          <w:tcPr>
            <w:tcW w:w="1196" w:type="pct"/>
            <w:tcBorders>
              <w:top w:val="dashed" w:sz="4" w:space="0" w:color="auto"/>
              <w:left w:val="single" w:sz="4" w:space="0" w:color="auto"/>
              <w:bottom w:val="dashed" w:sz="4" w:space="0" w:color="auto"/>
            </w:tcBorders>
            <w:vAlign w:val="center"/>
          </w:tcPr>
          <w:p w:rsidR="005E2FD6" w:rsidRDefault="005E2FD6" w:rsidP="005A3CD9">
            <w:pPr>
              <w:pStyle w:val="Tabletext"/>
            </w:pPr>
            <w:r>
              <w:t>7 1/2</w:t>
            </w:r>
          </w:p>
        </w:tc>
      </w:tr>
      <w:tr w:rsidR="005E2FD6" w:rsidTr="006F3551">
        <w:trPr>
          <w:cantSplit/>
          <w:jc w:val="center"/>
        </w:trPr>
        <w:tc>
          <w:tcPr>
            <w:tcW w:w="1540" w:type="pct"/>
            <w:tcBorders>
              <w:top w:val="dashed" w:sz="4" w:space="0" w:color="auto"/>
              <w:bottom w:val="dashed" w:sz="4" w:space="0" w:color="auto"/>
              <w:right w:val="single" w:sz="4" w:space="0" w:color="auto"/>
            </w:tcBorders>
            <w:vAlign w:val="center"/>
          </w:tcPr>
          <w:p w:rsidR="005E2FD6" w:rsidRDefault="005E2FD6" w:rsidP="006F3551">
            <w:pPr>
              <w:pStyle w:val="Tabletext"/>
            </w:pPr>
            <w:r>
              <w:t>1 3/8</w:t>
            </w:r>
          </w:p>
        </w:tc>
        <w:tc>
          <w:tcPr>
            <w:tcW w:w="113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7</w:t>
            </w:r>
          </w:p>
        </w:tc>
        <w:tc>
          <w:tcPr>
            <w:tcW w:w="1132" w:type="pct"/>
            <w:tcBorders>
              <w:top w:val="dashed" w:sz="4" w:space="0" w:color="auto"/>
              <w:left w:val="single" w:sz="4" w:space="0" w:color="auto"/>
              <w:bottom w:val="dashed" w:sz="4" w:space="0" w:color="auto"/>
              <w:right w:val="single" w:sz="4" w:space="0" w:color="auto"/>
            </w:tcBorders>
            <w:vAlign w:val="center"/>
          </w:tcPr>
          <w:p w:rsidR="005E2FD6" w:rsidRDefault="005E2FD6" w:rsidP="005A3CD9">
            <w:pPr>
              <w:pStyle w:val="Tabletext"/>
            </w:pPr>
            <w:r>
              <w:t>7</w:t>
            </w:r>
          </w:p>
        </w:tc>
        <w:tc>
          <w:tcPr>
            <w:tcW w:w="1196" w:type="pct"/>
            <w:tcBorders>
              <w:top w:val="dashed" w:sz="4" w:space="0" w:color="auto"/>
              <w:left w:val="single" w:sz="4" w:space="0" w:color="auto"/>
              <w:bottom w:val="dashed" w:sz="4" w:space="0" w:color="auto"/>
            </w:tcBorders>
            <w:vAlign w:val="center"/>
          </w:tcPr>
          <w:p w:rsidR="005E2FD6" w:rsidRDefault="005E2FD6" w:rsidP="005A3CD9">
            <w:pPr>
              <w:pStyle w:val="Tabletext"/>
            </w:pPr>
            <w:r>
              <w:t>8 1/4</w:t>
            </w:r>
          </w:p>
        </w:tc>
      </w:tr>
      <w:tr w:rsidR="005E2FD6" w:rsidTr="006F3551">
        <w:trPr>
          <w:cantSplit/>
          <w:jc w:val="center"/>
        </w:trPr>
        <w:tc>
          <w:tcPr>
            <w:tcW w:w="1540" w:type="pct"/>
            <w:tcBorders>
              <w:top w:val="dashed" w:sz="4" w:space="0" w:color="auto"/>
              <w:right w:val="single" w:sz="4" w:space="0" w:color="auto"/>
            </w:tcBorders>
            <w:vAlign w:val="center"/>
          </w:tcPr>
          <w:p w:rsidR="005E2FD6" w:rsidRDefault="005E2FD6" w:rsidP="006F3551">
            <w:pPr>
              <w:pStyle w:val="Tabletext"/>
            </w:pPr>
            <w:r>
              <w:t>1 1/2</w:t>
            </w:r>
          </w:p>
        </w:tc>
        <w:tc>
          <w:tcPr>
            <w:tcW w:w="1132" w:type="pct"/>
            <w:tcBorders>
              <w:top w:val="dashed" w:sz="4" w:space="0" w:color="auto"/>
              <w:left w:val="single" w:sz="4" w:space="0" w:color="auto"/>
              <w:right w:val="single" w:sz="4" w:space="0" w:color="auto"/>
            </w:tcBorders>
            <w:vAlign w:val="center"/>
          </w:tcPr>
          <w:p w:rsidR="005E2FD6" w:rsidRDefault="005E2FD6" w:rsidP="005A3CD9">
            <w:pPr>
              <w:pStyle w:val="Tabletext"/>
            </w:pPr>
            <w:r>
              <w:t>7</w:t>
            </w:r>
          </w:p>
        </w:tc>
        <w:tc>
          <w:tcPr>
            <w:tcW w:w="1132" w:type="pct"/>
            <w:tcBorders>
              <w:top w:val="dashed" w:sz="4" w:space="0" w:color="auto"/>
              <w:left w:val="single" w:sz="4" w:space="0" w:color="auto"/>
              <w:right w:val="single" w:sz="4" w:space="0" w:color="auto"/>
            </w:tcBorders>
            <w:vAlign w:val="center"/>
          </w:tcPr>
          <w:p w:rsidR="005E2FD6" w:rsidRDefault="005E2FD6" w:rsidP="005A3CD9">
            <w:pPr>
              <w:pStyle w:val="Tabletext"/>
            </w:pPr>
            <w:r>
              <w:t>8</w:t>
            </w:r>
          </w:p>
        </w:tc>
        <w:tc>
          <w:tcPr>
            <w:tcW w:w="1196" w:type="pct"/>
            <w:tcBorders>
              <w:top w:val="dashed" w:sz="4" w:space="0" w:color="auto"/>
              <w:left w:val="single" w:sz="4" w:space="0" w:color="auto"/>
            </w:tcBorders>
            <w:vAlign w:val="center"/>
          </w:tcPr>
          <w:p w:rsidR="005E2FD6" w:rsidRDefault="005E2FD6" w:rsidP="005A3CD9">
            <w:pPr>
              <w:pStyle w:val="Tabletext"/>
            </w:pPr>
            <w:r>
              <w:t>9</w:t>
            </w:r>
          </w:p>
        </w:tc>
      </w:tr>
    </w:tbl>
    <w:p w:rsidR="005E2FD6" w:rsidRPr="00D3721D" w:rsidRDefault="005E2FD6" w:rsidP="005E2FD6"/>
    <w:p w:rsidR="005E2FD6" w:rsidRDefault="005E2FD6" w:rsidP="005E2FD6">
      <w:pPr>
        <w:pStyle w:val="History"/>
      </w:pPr>
      <w:r w:rsidRPr="00EF6F1B">
        <w:t>[44 FR 8577, Feb. 9, 1979; 44 FR 20940, Apr. 6, 1979, as amended at 58 FR 35173, June 30, 1993; 76 FR 33611, June 8, 2011; 77 FR 23118, Apr. 18, 2012]</w:t>
      </w:r>
    </w:p>
    <w:p w:rsidR="005E2FD6" w:rsidRPr="00EF6F1B" w:rsidRDefault="005E2FD6" w:rsidP="005E2FD6">
      <w:pPr>
        <w:pStyle w:val="History"/>
      </w:pPr>
    </w:p>
    <w:p w:rsidR="005E2FD6" w:rsidRPr="00EF6F1B" w:rsidRDefault="005E2FD6" w:rsidP="005E2FD6">
      <w:pPr>
        <w:pStyle w:val="History"/>
      </w:pPr>
      <w:r w:rsidRPr="00EF6F1B">
        <w:t>Stat. Auth.:</w:t>
      </w:r>
      <w:r>
        <w:t xml:space="preserve"> </w:t>
      </w:r>
      <w:r w:rsidRPr="00EF6F1B">
        <w:t>ORS 654.025(2) and 656.726(4).</w:t>
      </w:r>
    </w:p>
    <w:p w:rsidR="005E2FD6" w:rsidRPr="00EF6F1B" w:rsidRDefault="005E2FD6" w:rsidP="005E2FD6">
      <w:pPr>
        <w:pStyle w:val="History"/>
      </w:pPr>
      <w:r w:rsidRPr="00EF6F1B">
        <w:t>Stats. Implemented:</w:t>
      </w:r>
      <w:r>
        <w:t xml:space="preserve"> </w:t>
      </w:r>
      <w:r w:rsidRPr="00EF6F1B">
        <w:t>ORS 654.001 through 654.295.</w:t>
      </w:r>
    </w:p>
    <w:p w:rsidR="005E2FD6" w:rsidRPr="00EF6F1B" w:rsidRDefault="005E2FD6" w:rsidP="005E2FD6">
      <w:pPr>
        <w:pStyle w:val="History"/>
      </w:pPr>
      <w:r w:rsidRPr="00EF6F1B">
        <w:t>Hist:</w:t>
      </w:r>
      <w:r w:rsidRPr="00EF6F1B">
        <w:tab/>
        <w:t>APD Admin. Order 8-1989, f. 7/7/89, ef. 7/7/89.</w:t>
      </w:r>
    </w:p>
    <w:p w:rsidR="005E2FD6" w:rsidRPr="00EF6F1B" w:rsidRDefault="005E2FD6" w:rsidP="005E2FD6">
      <w:pPr>
        <w:pStyle w:val="History"/>
      </w:pPr>
      <w:r>
        <w:tab/>
      </w:r>
      <w:r w:rsidRPr="00EF6F1B">
        <w:t>OR-OSHA Admin. Order 6-1998, f. 10/15/98, ef. 10/15/98.</w:t>
      </w:r>
    </w:p>
    <w:p w:rsidR="005E2FD6" w:rsidRDefault="005E2FD6" w:rsidP="005E2FD6">
      <w:pPr>
        <w:pStyle w:val="History"/>
      </w:pPr>
      <w:r>
        <w:tab/>
      </w:r>
      <w:r w:rsidRPr="00EF6F1B">
        <w:t>OR-OSHA Admin. Order 4-2011, f. 12/8/11, ef. 12/8/11.</w:t>
      </w:r>
    </w:p>
    <w:p w:rsidR="005E2FD6" w:rsidRDefault="005E2FD6" w:rsidP="005E2FD6">
      <w:pPr>
        <w:pStyle w:val="History"/>
      </w:pPr>
      <w:r>
        <w:tab/>
        <w:t>OR-OSHA Admin. Order 3-2012, f. 8/20/12, ef. 8/20/12.</w:t>
      </w:r>
    </w:p>
    <w:p w:rsidR="005E2FD6" w:rsidRPr="00EF6F1B" w:rsidRDefault="005E2FD6" w:rsidP="005E2FD6">
      <w:pPr>
        <w:pStyle w:val="History"/>
      </w:pPr>
    </w:p>
    <w:p w:rsidR="005E2FD6" w:rsidRDefault="005E2FD6" w:rsidP="005E2FD6">
      <w:pPr>
        <w:pStyle w:val="Heading1"/>
      </w:pPr>
      <w:bookmarkStart w:id="12" w:name="_Toc23411034"/>
      <w:bookmarkStart w:id="13" w:name="_Toc26276704"/>
      <w:r>
        <w:t>1926.252</w:t>
      </w:r>
      <w:r>
        <w:tab/>
        <w:t>Disposal of Waste Materials</w:t>
      </w:r>
      <w:bookmarkEnd w:id="12"/>
      <w:bookmarkEnd w:id="13"/>
    </w:p>
    <w:p w:rsidR="005E2FD6" w:rsidRDefault="005E2FD6" w:rsidP="005E2FD6">
      <w:pPr>
        <w:pStyle w:val="List"/>
      </w:pPr>
      <w:r>
        <w:t>(a) Whenever materials are dropped more than 20 feet to any point lying outside the exterior walls of the building, an enclosed chute of wood, or equivalent material, shall be used. For the purpose of this paragraph, an enclosed chute is a slide, closed in on all sides, through which material is moved from a high place to a lower one.</w:t>
      </w:r>
    </w:p>
    <w:p w:rsidR="005E2FD6" w:rsidRDefault="005E2FD6" w:rsidP="005E2FD6">
      <w:pPr>
        <w:pStyle w:val="List"/>
      </w:pPr>
      <w:r>
        <w:t>(b) When debris is dropped through holes in the floor without the use of chutes, the area onto which the material is dropped shall be completely enclosed with barricades not less than 42 inches high and not less than 6 feet back from the projected edge of the opening above. Signs warning of the hazard of falling materials shall be posted at each level. Removal shall not be permitted in this lower area until debris handling ceases above.</w:t>
      </w:r>
    </w:p>
    <w:p w:rsidR="005E2FD6" w:rsidRDefault="005E2FD6" w:rsidP="005E2FD6">
      <w:pPr>
        <w:pStyle w:val="List"/>
      </w:pPr>
      <w:r>
        <w:t>(c) All scrap lumber, waste material, and rubbish shall be removed from the immediate work area as the work progresses.</w:t>
      </w:r>
    </w:p>
    <w:p w:rsidR="005E2FD6" w:rsidRDefault="005E2FD6" w:rsidP="005E2FD6">
      <w:pPr>
        <w:pStyle w:val="List"/>
      </w:pPr>
      <w:r>
        <w:t>(d) Disposal of waste material or debris by burning shall comply with local fire regulations.</w:t>
      </w:r>
    </w:p>
    <w:p w:rsidR="005E2FD6" w:rsidRDefault="005E2FD6" w:rsidP="005E2FD6">
      <w:pPr>
        <w:pStyle w:val="List"/>
      </w:pPr>
      <w:r>
        <w:lastRenderedPageBreak/>
        <w:t>(e) All solvent waste, oily rags, and flammable liquids shall be kept in fire resistant covered containers until removed from worksite.</w:t>
      </w:r>
    </w:p>
    <w:p w:rsidR="00C64F36" w:rsidRDefault="00C64F36" w:rsidP="00C64F36">
      <w:pPr>
        <w:pStyle w:val="History"/>
      </w:pPr>
      <w:r>
        <w:t>Stat. Auth.:  ORS 654.025(2) and 656.726(3).</w:t>
      </w:r>
    </w:p>
    <w:p w:rsidR="00C64F36" w:rsidRDefault="00C64F36" w:rsidP="00C64F36">
      <w:pPr>
        <w:pStyle w:val="History"/>
      </w:pPr>
      <w:proofErr w:type="spellStart"/>
      <w:r>
        <w:t>Hist</w:t>
      </w:r>
      <w:proofErr w:type="spellEnd"/>
      <w:r>
        <w:t>:</w:t>
      </w:r>
      <w:r>
        <w:tab/>
        <w:t xml:space="preserve">APD Admin. Order 8-1989, f. 7/7/89, </w:t>
      </w:r>
      <w:proofErr w:type="spellStart"/>
      <w:r>
        <w:t>ef</w:t>
      </w:r>
      <w:proofErr w:type="spellEnd"/>
      <w:r>
        <w:t>. 7/7/89.</w:t>
      </w:r>
    </w:p>
    <w:p w:rsidR="00C64F36" w:rsidRPr="00C64F36" w:rsidRDefault="00C64F36" w:rsidP="00C64F36">
      <w:pPr>
        <w:pStyle w:val="History"/>
      </w:pPr>
    </w:p>
    <w:p w:rsidR="005E2FD6" w:rsidRDefault="005E2FD6" w:rsidP="005E2FD6"/>
    <w:p w:rsidR="00872248" w:rsidRDefault="00872248" w:rsidP="005E2FD6">
      <w:pPr>
        <w:pStyle w:val="Heading1"/>
        <w:sectPr w:rsidR="00872248" w:rsidSect="006D251F">
          <w:footerReference w:type="even" r:id="rId31"/>
          <w:footerReference w:type="default" r:id="rId32"/>
          <w:endnotePr>
            <w:numFmt w:val="decimal"/>
          </w:endnotePr>
          <w:type w:val="continuous"/>
          <w:pgSz w:w="12240" w:h="15840" w:code="1"/>
          <w:pgMar w:top="1440" w:right="864" w:bottom="1440" w:left="1440" w:header="720" w:footer="720" w:gutter="0"/>
          <w:cols w:space="720"/>
          <w:docGrid w:linePitch="360"/>
        </w:sectPr>
      </w:pPr>
      <w:bookmarkStart w:id="14" w:name="_Toc514338300"/>
      <w:bookmarkStart w:id="15" w:name="_Toc514338889"/>
      <w:bookmarkStart w:id="16" w:name="_Toc514338926"/>
      <w:bookmarkStart w:id="17" w:name="_Toc514339682"/>
      <w:bookmarkStart w:id="18" w:name="_Toc23411035"/>
    </w:p>
    <w:p w:rsidR="005E2FD6" w:rsidRDefault="005E2FD6" w:rsidP="005E2FD6">
      <w:pPr>
        <w:pStyle w:val="Heading1"/>
      </w:pPr>
      <w:bookmarkStart w:id="19" w:name="_Toc26276705"/>
      <w:r>
        <w:lastRenderedPageBreak/>
        <w:t xml:space="preserve">Historical Notes for Subdivision </w:t>
      </w:r>
      <w:bookmarkEnd w:id="14"/>
      <w:bookmarkEnd w:id="15"/>
      <w:bookmarkEnd w:id="16"/>
      <w:bookmarkEnd w:id="17"/>
      <w:r>
        <w:t>H</w:t>
      </w:r>
      <w:bookmarkEnd w:id="18"/>
      <w:bookmarkEnd w:id="19"/>
    </w:p>
    <w:p w:rsidR="005E2FD6" w:rsidRPr="00152C71" w:rsidRDefault="005E2FD6" w:rsidP="005E2FD6">
      <w:pPr>
        <w:rPr>
          <w:rStyle w:val="Notes"/>
        </w:rPr>
      </w:pPr>
      <w:r w:rsidRPr="006C0C18">
        <w:rPr>
          <w:rStyle w:val="Notes"/>
          <w:b/>
        </w:rPr>
        <w:t>Note:</w:t>
      </w:r>
      <w:r w:rsidRPr="00152C71">
        <w:rPr>
          <w:rStyle w:val="Notes"/>
        </w:rPr>
        <w:t xml:space="preserve"> The Accident Prevention Division adopted Division 3, Construction on a temporary basis effective May 1, 1989. It contained new and revised federal occupational safety and health rules for the Construction industry. APD is now announcing that these same rules have been duly filed for permanent adoption. Division 3, Construction replaced Oregon codes Division 83 and 84. Some individual rules from each of these divisions have been retained and adopted into the new Division 3 as Oregon initiated rules. </w:t>
      </w:r>
    </w:p>
    <w:p w:rsidR="005E2FD6" w:rsidRPr="00152C71" w:rsidRDefault="005E2FD6" w:rsidP="005E2FD6">
      <w:pPr>
        <w:rPr>
          <w:rStyle w:val="Notes"/>
        </w:rPr>
      </w:pPr>
      <w:r w:rsidRPr="00152C71">
        <w:rPr>
          <w:rStyle w:val="Notes"/>
        </w:rPr>
        <w:t xml:space="preserve">This is Oregon OSHA Administrative Order 8-1989, filed and effective July 7, 1989. </w:t>
      </w:r>
    </w:p>
    <w:p w:rsidR="005E2FD6" w:rsidRPr="00152C71" w:rsidRDefault="005E2FD6" w:rsidP="005E2FD6">
      <w:pPr>
        <w:rPr>
          <w:rStyle w:val="Notes"/>
        </w:rPr>
      </w:pPr>
    </w:p>
    <w:p w:rsidR="005E2FD6" w:rsidRPr="00152C71" w:rsidRDefault="005E2FD6" w:rsidP="005E2FD6">
      <w:pPr>
        <w:rPr>
          <w:rStyle w:val="Notes"/>
        </w:rPr>
      </w:pPr>
      <w:r w:rsidRPr="006C0C18">
        <w:rPr>
          <w:rStyle w:val="Notes"/>
          <w:b/>
        </w:rPr>
        <w:t>Note:</w:t>
      </w:r>
      <w:r w:rsidRPr="00152C71">
        <w:rPr>
          <w:rStyle w:val="Notes"/>
        </w:rPr>
        <w:t xml:space="preserve"> Federal OSHA revised the construction industry safety standards that regulate fall protection systems and procedures. These systems and procedures are intended to prevent employees from falling off, onto or through working levels and to protect employees from falling objects. </w:t>
      </w:r>
    </w:p>
    <w:p w:rsidR="005E2FD6" w:rsidRPr="00152C71" w:rsidRDefault="005E2FD6" w:rsidP="005E2FD6">
      <w:pPr>
        <w:rPr>
          <w:rStyle w:val="Notes"/>
        </w:rPr>
      </w:pPr>
      <w:r w:rsidRPr="00152C71">
        <w:rPr>
          <w:rStyle w:val="Notes"/>
        </w:rPr>
        <w:t>This final rule corrects problems which have arisen during enforcement of the existing standards. This revised standard also consolidates and simplifies many existing provisions. One cha</w:t>
      </w:r>
      <w:r>
        <w:rPr>
          <w:rStyle w:val="Notes"/>
        </w:rPr>
        <w:t>n</w:t>
      </w:r>
      <w:r w:rsidRPr="00152C71">
        <w:rPr>
          <w:rStyle w:val="Notes"/>
        </w:rPr>
        <w:t xml:space="preserve">ge was made in Division 2/R, Special Industries referring to a requirement for personal fall arrest equipment. The repeal of Oregon-initiated rule 437-03-075 is necessary to avoid duplicate language. These amendments were published in the Federal Register on August 9, 1994. </w:t>
      </w:r>
    </w:p>
    <w:p w:rsidR="005E2FD6" w:rsidRPr="00152C71" w:rsidRDefault="005E2FD6" w:rsidP="005E2FD6">
      <w:pPr>
        <w:rPr>
          <w:rStyle w:val="Notes"/>
        </w:rPr>
      </w:pPr>
      <w:r w:rsidRPr="00152C71">
        <w:rPr>
          <w:rStyle w:val="Notes"/>
        </w:rPr>
        <w:t xml:space="preserve">This is Oregon OSHA Administrative Order 6-1995, filed April 18, 1995, effective June 1, 1995. </w:t>
      </w:r>
    </w:p>
    <w:p w:rsidR="005E2FD6" w:rsidRPr="00152C71" w:rsidRDefault="005E2FD6" w:rsidP="005E2FD6">
      <w:pPr>
        <w:rPr>
          <w:rStyle w:val="Notes"/>
        </w:rPr>
      </w:pPr>
    </w:p>
    <w:p w:rsidR="005E2FD6" w:rsidRPr="00152C71" w:rsidRDefault="005E2FD6" w:rsidP="005E2FD6">
      <w:pPr>
        <w:rPr>
          <w:rStyle w:val="Notes"/>
        </w:rPr>
      </w:pPr>
      <w:r w:rsidRPr="006C0C18">
        <w:rPr>
          <w:rStyle w:val="Notes"/>
          <w:b/>
        </w:rPr>
        <w:t>Note:</w:t>
      </w:r>
      <w:r w:rsidRPr="00152C71">
        <w:rPr>
          <w:rStyle w:val="Notes"/>
        </w:rPr>
        <w:t xml:space="preserve"> Oregon OSHA amended two federal OSHA rules in Subdivision 3/H. The rule segments were previously omitted when many general industry standards were brought into construction. One paragraph on housekeeping was added to 1926.250, General Requirements for Storage. In 1926.251, Rigging Equipment for Material Handling, paragraphs were added concerning slings. </w:t>
      </w:r>
    </w:p>
    <w:p w:rsidR="005E2FD6" w:rsidRPr="00152C71" w:rsidRDefault="005E2FD6" w:rsidP="005E2FD6">
      <w:pPr>
        <w:rPr>
          <w:rStyle w:val="Notes"/>
        </w:rPr>
      </w:pPr>
      <w:r w:rsidRPr="00152C71">
        <w:rPr>
          <w:rStyle w:val="Notes"/>
        </w:rPr>
        <w:t>This is Oregon OSHA Administrative Order 6-1998, filed and effective October 15, 1998.</w:t>
      </w:r>
    </w:p>
    <w:p w:rsidR="005E2FD6" w:rsidRPr="00152C71" w:rsidRDefault="005E2FD6" w:rsidP="005E2FD6">
      <w:pPr>
        <w:rPr>
          <w:rStyle w:val="Notes"/>
        </w:rPr>
      </w:pPr>
    </w:p>
    <w:p w:rsidR="005E2FD6" w:rsidRPr="00152C71" w:rsidRDefault="005E2FD6" w:rsidP="005E2FD6">
      <w:pPr>
        <w:rPr>
          <w:rStyle w:val="Notes"/>
        </w:rPr>
      </w:pPr>
      <w:r w:rsidRPr="006C0C18">
        <w:rPr>
          <w:rStyle w:val="Notes"/>
          <w:b/>
        </w:rPr>
        <w:t>Note:</w:t>
      </w:r>
      <w:r w:rsidRPr="00152C71">
        <w:rPr>
          <w:rStyle w:val="Notes"/>
        </w:rPr>
        <w:t xml:space="preserve"> On June 30, 1993, federal OSHA incorporated a large number of its 1910 General Industry standards into its 1926 Construction standard in order to consolidate all standards actually applicable to the construction industry in one place. This was done at the request of both employers and employees in construction work in order to facilitate compliance with all the applicable standards from general industry. Oregon OSHA adopted most of the applicable general industry standards into Division 3, Construction. This will help achieve more uniform reporting information and compliance, with a safer work environment for construction workers. </w:t>
      </w:r>
    </w:p>
    <w:p w:rsidR="009A543E" w:rsidRDefault="005E2FD6" w:rsidP="005E2FD6">
      <w:pPr>
        <w:rPr>
          <w:rStyle w:val="Notes"/>
        </w:rPr>
      </w:pPr>
      <w:r w:rsidRPr="00152C71">
        <w:rPr>
          <w:rStyle w:val="Notes"/>
        </w:rPr>
        <w:t xml:space="preserve">1926.501(b)(13), which was originally adopted from the federal construction standard is being repealed because of confusion between this rule for residential construction and the other fall protection rules governing specific activities such as roofing or leading edge work. The more specific standards in 1926.501 will now be used for all industries. The current residential exceptions will be retained. </w:t>
      </w:r>
    </w:p>
    <w:p w:rsidR="005E2FD6" w:rsidRPr="00152C71" w:rsidRDefault="005E2FD6" w:rsidP="005E2FD6">
      <w:pPr>
        <w:rPr>
          <w:rStyle w:val="Notes"/>
        </w:rPr>
      </w:pPr>
      <w:r w:rsidRPr="00152C71">
        <w:rPr>
          <w:rStyle w:val="Notes"/>
        </w:rPr>
        <w:t xml:space="preserve">This is Oregon OSHA Administrative Order 3-2000, filed and effective February 8, 2000. </w:t>
      </w:r>
    </w:p>
    <w:p w:rsidR="005E2FD6" w:rsidRPr="00152C71" w:rsidRDefault="005E2FD6" w:rsidP="005E2FD6">
      <w:pPr>
        <w:rPr>
          <w:rStyle w:val="Notes"/>
        </w:rPr>
      </w:pPr>
    </w:p>
    <w:p w:rsidR="005E2FD6" w:rsidRPr="00152C71" w:rsidRDefault="005E2FD6" w:rsidP="005E2FD6">
      <w:pPr>
        <w:rPr>
          <w:rStyle w:val="Notes"/>
        </w:rPr>
      </w:pPr>
      <w:r w:rsidRPr="006C0C18">
        <w:rPr>
          <w:rStyle w:val="Notes"/>
          <w:b/>
        </w:rPr>
        <w:lastRenderedPageBreak/>
        <w:t>Note:</w:t>
      </w:r>
      <w:r w:rsidRPr="00152C71">
        <w:rPr>
          <w:rStyle w:val="Notes"/>
        </w:rPr>
        <w:t xml:space="preserve"> Oregon OSHA adopted changes to rules in general industry, construction, agriculture, and maritime. Federal OSHA published a number of rule changes in these industries in the June 8, 2011 Federal Register. This is Phase III of the standards improvement project (SIP III). This is the third in a series of rulemaking by federal OSHA to improve and streamline the standards. This removes or revises individual requirement within rules that are confusing, outdated, duplicative, or inconsistent. </w:t>
      </w:r>
    </w:p>
    <w:p w:rsidR="005E2FD6" w:rsidRPr="00152C71" w:rsidRDefault="005E2FD6" w:rsidP="005E2FD6">
      <w:pPr>
        <w:rPr>
          <w:rStyle w:val="Notes"/>
        </w:rPr>
      </w:pPr>
      <w:r w:rsidRPr="00152C71">
        <w:rPr>
          <w:rStyle w:val="Notes"/>
        </w:rPr>
        <w:t xml:space="preserve">This is Oregon OSHA Administrative Order 4-2011, filed and effective December 8, 2011. </w:t>
      </w:r>
    </w:p>
    <w:p w:rsidR="005E2FD6" w:rsidRPr="00152C71" w:rsidRDefault="005E2FD6" w:rsidP="005E2FD6">
      <w:pPr>
        <w:rPr>
          <w:rStyle w:val="Notes"/>
        </w:rPr>
      </w:pPr>
    </w:p>
    <w:p w:rsidR="005E2FD6" w:rsidRDefault="005E2FD6" w:rsidP="005E2FD6">
      <w:pPr>
        <w:rPr>
          <w:rStyle w:val="Notes"/>
        </w:rPr>
      </w:pPr>
      <w:r w:rsidRPr="006C0C18">
        <w:rPr>
          <w:rStyle w:val="Notes"/>
          <w:b/>
        </w:rPr>
        <w:t>Note:</w:t>
      </w:r>
      <w:r w:rsidRPr="00152C71">
        <w:rPr>
          <w:rStyle w:val="Notes"/>
        </w:rPr>
        <w:t xml:space="preserve"> This rulemaking is to keep Oregon OSHA in harmony with recent changes to federal OSHA’s standards. Federal OSHA corrected the sling standard for construction titled Rigging Equipment for Material Handling, by removing outdated rated capacity tables, re designating the remaining two tables, and amending the rule text to reflect the correct table numbers. These changes were published in the April 18, 2012 Federal Register. Oregon OSHA also adopted these corrections and amendments to 1926.251 in Division 3/H. </w:t>
      </w:r>
    </w:p>
    <w:p w:rsidR="005E2FD6" w:rsidRPr="00152C71" w:rsidRDefault="005E2FD6" w:rsidP="005E2FD6">
      <w:pPr>
        <w:rPr>
          <w:rStyle w:val="Notes"/>
        </w:rPr>
      </w:pPr>
      <w:r w:rsidRPr="00152C71">
        <w:rPr>
          <w:rStyle w:val="Notes"/>
        </w:rPr>
        <w:t xml:space="preserve">This is Oregon OSHA Administrative Order 3-2012, filed and effective August 20, 2012. </w:t>
      </w:r>
    </w:p>
    <w:p w:rsidR="001F5F02" w:rsidRDefault="001F5F02" w:rsidP="005E2FD6">
      <w:pPr>
        <w:rPr>
          <w:rStyle w:val="Notes"/>
          <w:b/>
        </w:rPr>
      </w:pPr>
    </w:p>
    <w:p w:rsidR="005E2FD6" w:rsidRPr="00152C71" w:rsidRDefault="005E2FD6" w:rsidP="005E2FD6">
      <w:pPr>
        <w:rPr>
          <w:rStyle w:val="Notes"/>
        </w:rPr>
      </w:pPr>
      <w:r w:rsidRPr="006C0C18">
        <w:rPr>
          <w:rStyle w:val="Notes"/>
          <w:b/>
        </w:rPr>
        <w:t>Note:</w:t>
      </w:r>
      <w:r w:rsidRPr="00152C71">
        <w:rPr>
          <w:rStyle w:val="Notes"/>
        </w:rPr>
        <w:t xml:space="preserve"> 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5E2FD6" w:rsidRPr="00152C71" w:rsidRDefault="005E2FD6" w:rsidP="005E2FD6">
      <w:pPr>
        <w:rPr>
          <w:rStyle w:val="Notes"/>
        </w:rPr>
      </w:pPr>
      <w:r w:rsidRPr="00152C71">
        <w:rPr>
          <w:rStyle w:val="Notes"/>
        </w:rPr>
        <w:t>In Division 3H, Oregon OSHA adopted updates to the general requirements for storage, 1926.250.</w:t>
      </w:r>
    </w:p>
    <w:p w:rsidR="005E2FD6" w:rsidRDefault="005E2FD6" w:rsidP="005E2FD6">
      <w:pPr>
        <w:rPr>
          <w:rStyle w:val="Notes"/>
          <w:rFonts w:ascii="MS Reference Sans Serif" w:eastAsiaTheme="majorEastAsia" w:hAnsi="MS Reference Sans Serif"/>
        </w:rPr>
      </w:pPr>
      <w:r>
        <w:rPr>
          <w:rStyle w:val="Notes"/>
          <w:rFonts w:eastAsiaTheme="majorEastAsia"/>
        </w:rPr>
        <w:t>This is Oregon OSHA Administrative Order 3-2019, filed and effective October 29, 2019.</w:t>
      </w:r>
    </w:p>
    <w:p w:rsidR="003538ED" w:rsidRDefault="003538ED" w:rsidP="005E2FD6">
      <w:pPr>
        <w:pStyle w:val="Heading1"/>
        <w:sectPr w:rsidR="003538ED" w:rsidSect="00872248">
          <w:footerReference w:type="even" r:id="rId33"/>
          <w:footerReference w:type="default" r:id="rId34"/>
          <w:endnotePr>
            <w:numFmt w:val="decimal"/>
          </w:endnotePr>
          <w:type w:val="oddPage"/>
          <w:pgSz w:w="12240" w:h="15840" w:code="1"/>
          <w:pgMar w:top="1440" w:right="864" w:bottom="1440" w:left="1440" w:header="720" w:footer="720" w:gutter="0"/>
          <w:cols w:space="720"/>
          <w:docGrid w:linePitch="360"/>
        </w:sectPr>
      </w:pPr>
      <w:bookmarkStart w:id="20" w:name="_Toc514338302"/>
      <w:bookmarkStart w:id="21" w:name="_Toc514338891"/>
      <w:bookmarkStart w:id="22" w:name="_Toc514338928"/>
      <w:bookmarkStart w:id="23" w:name="_Toc514339684"/>
      <w:bookmarkStart w:id="24" w:name="_Toc23411037"/>
    </w:p>
    <w:p w:rsidR="005E2FD6" w:rsidRDefault="003538ED" w:rsidP="005E2FD6">
      <w:pPr>
        <w:pStyle w:val="Heading1"/>
      </w:pPr>
      <w:bookmarkStart w:id="25" w:name="_Toc26276706"/>
      <w:r>
        <w:lastRenderedPageBreak/>
        <w:t>L</w:t>
      </w:r>
      <w:r w:rsidR="005E2FD6">
        <w:t xml:space="preserve">ist of Tables for Subdivision </w:t>
      </w:r>
      <w:bookmarkEnd w:id="20"/>
      <w:bookmarkEnd w:id="21"/>
      <w:bookmarkEnd w:id="22"/>
      <w:bookmarkEnd w:id="23"/>
      <w:bookmarkEnd w:id="24"/>
      <w:r w:rsidR="005E2FD6">
        <w:t>H</w:t>
      </w:r>
      <w:bookmarkEnd w:id="25"/>
    </w:p>
    <w:p w:rsidR="00A07C0C" w:rsidRDefault="005E2FD6">
      <w:pPr>
        <w:pStyle w:val="TableofFigures"/>
        <w:tabs>
          <w:tab w:val="right" w:leader="dot" w:pos="9926"/>
        </w:tabs>
        <w:rPr>
          <w:rFonts w:asciiTheme="minorHAnsi" w:eastAsiaTheme="minorEastAsia" w:hAnsiTheme="minorHAnsi" w:cstheme="minorBidi"/>
          <w:noProof/>
          <w:color w:val="auto"/>
          <w:sz w:val="22"/>
          <w:szCs w:val="22"/>
        </w:rPr>
      </w:pPr>
      <w:r>
        <w:fldChar w:fldCharType="begin"/>
      </w:r>
      <w:r>
        <w:instrText xml:space="preserve"> TOC \h \z \c "Table" </w:instrText>
      </w:r>
      <w:r>
        <w:fldChar w:fldCharType="separate"/>
      </w:r>
      <w:hyperlink w:anchor="_Toc25042729" w:history="1">
        <w:r w:rsidR="00A07C0C" w:rsidRPr="004D264A">
          <w:rPr>
            <w:rStyle w:val="Hyperlink"/>
            <w:rFonts w:eastAsiaTheme="majorEastAsia"/>
            <w:noProof/>
          </w:rPr>
          <w:t>Table H-1 - Maximum Allowable Wear at any Point of Link</w:t>
        </w:r>
        <w:r w:rsidR="00A07C0C">
          <w:rPr>
            <w:noProof/>
            <w:webHidden/>
          </w:rPr>
          <w:tab/>
        </w:r>
        <w:r w:rsidR="00A07C0C">
          <w:rPr>
            <w:noProof/>
            <w:webHidden/>
          </w:rPr>
          <w:fldChar w:fldCharType="begin"/>
        </w:r>
        <w:r w:rsidR="00A07C0C">
          <w:rPr>
            <w:noProof/>
            <w:webHidden/>
          </w:rPr>
          <w:instrText xml:space="preserve"> PAGEREF _Toc25042729 \h </w:instrText>
        </w:r>
        <w:r w:rsidR="00A07C0C">
          <w:rPr>
            <w:noProof/>
            <w:webHidden/>
          </w:rPr>
        </w:r>
        <w:r w:rsidR="00A07C0C">
          <w:rPr>
            <w:noProof/>
            <w:webHidden/>
          </w:rPr>
          <w:fldChar w:fldCharType="separate"/>
        </w:r>
        <w:r w:rsidR="006A360B">
          <w:rPr>
            <w:noProof/>
            <w:webHidden/>
          </w:rPr>
          <w:t>11</w:t>
        </w:r>
        <w:r w:rsidR="00A07C0C">
          <w:rPr>
            <w:noProof/>
            <w:webHidden/>
          </w:rPr>
          <w:fldChar w:fldCharType="end"/>
        </w:r>
      </w:hyperlink>
    </w:p>
    <w:p w:rsidR="00A07C0C" w:rsidRDefault="006A360B">
      <w:pPr>
        <w:pStyle w:val="TableofFigures"/>
        <w:tabs>
          <w:tab w:val="right" w:leader="dot" w:pos="9926"/>
        </w:tabs>
        <w:rPr>
          <w:rFonts w:asciiTheme="minorHAnsi" w:eastAsiaTheme="minorEastAsia" w:hAnsiTheme="minorHAnsi" w:cstheme="minorBidi"/>
          <w:noProof/>
          <w:color w:val="auto"/>
          <w:sz w:val="22"/>
          <w:szCs w:val="22"/>
        </w:rPr>
      </w:pPr>
      <w:hyperlink w:anchor="_Toc25042730" w:history="1">
        <w:r w:rsidR="00A07C0C" w:rsidRPr="004D264A">
          <w:rPr>
            <w:rStyle w:val="Hyperlink"/>
            <w:rFonts w:eastAsiaTheme="majorEastAsia"/>
            <w:noProof/>
          </w:rPr>
          <w:t>Table H-2 - Number and Spacing of U-Bolt Wire Rope Clips</w:t>
        </w:r>
        <w:r w:rsidR="00A07C0C">
          <w:rPr>
            <w:noProof/>
            <w:webHidden/>
          </w:rPr>
          <w:tab/>
        </w:r>
        <w:r w:rsidR="00A07C0C">
          <w:rPr>
            <w:noProof/>
            <w:webHidden/>
          </w:rPr>
          <w:fldChar w:fldCharType="begin"/>
        </w:r>
        <w:r w:rsidR="00A07C0C">
          <w:rPr>
            <w:noProof/>
            <w:webHidden/>
          </w:rPr>
          <w:instrText xml:space="preserve"> PAGEREF _Toc25042730 \h </w:instrText>
        </w:r>
        <w:r w:rsidR="00A07C0C">
          <w:rPr>
            <w:noProof/>
            <w:webHidden/>
          </w:rPr>
        </w:r>
        <w:r w:rsidR="00A07C0C">
          <w:rPr>
            <w:noProof/>
            <w:webHidden/>
          </w:rPr>
          <w:fldChar w:fldCharType="separate"/>
        </w:r>
        <w:r>
          <w:rPr>
            <w:noProof/>
            <w:webHidden/>
          </w:rPr>
          <w:t>12</w:t>
        </w:r>
        <w:r w:rsidR="00A07C0C">
          <w:rPr>
            <w:noProof/>
            <w:webHidden/>
          </w:rPr>
          <w:fldChar w:fldCharType="end"/>
        </w:r>
      </w:hyperlink>
    </w:p>
    <w:p w:rsidR="005E2FD6" w:rsidRDefault="005E2FD6" w:rsidP="005E2FD6">
      <w:r>
        <w:fldChar w:fldCharType="end"/>
      </w:r>
    </w:p>
    <w:p w:rsidR="0026151E" w:rsidRPr="005E2FD6" w:rsidRDefault="0026151E" w:rsidP="005E2FD6">
      <w:pPr>
        <w:pStyle w:val="Heading1"/>
        <w:rPr>
          <w:b w:val="0"/>
          <w:sz w:val="24"/>
          <w:szCs w:val="24"/>
        </w:rPr>
      </w:pPr>
    </w:p>
    <w:sectPr w:rsidR="0026151E" w:rsidRPr="005E2FD6" w:rsidSect="003538ED">
      <w:footerReference w:type="default" r:id="rId35"/>
      <w:endnotePr>
        <w:numFmt w:val="decimal"/>
      </w:endnotePr>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46B" w:rsidRDefault="00B8046B">
      <w:r>
        <w:separator/>
      </w:r>
    </w:p>
    <w:p w:rsidR="00B8046B" w:rsidRDefault="00B8046B"/>
  </w:endnote>
  <w:endnote w:type="continuationSeparator" w:id="0">
    <w:p w:rsidR="00B8046B" w:rsidRDefault="00B8046B">
      <w:r>
        <w:continuationSeparator/>
      </w:r>
    </w:p>
    <w:p w:rsidR="00B8046B" w:rsidRDefault="00B80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46B" w:rsidRPr="00AE3D11" w:rsidRDefault="00B8046B" w:rsidP="00AE3D11">
    <w:pPr>
      <w:pStyle w:val="Footer"/>
      <w:jc w:val="center"/>
    </w:pPr>
    <w:r>
      <w:fldChar w:fldCharType="begin"/>
    </w:r>
    <w:r>
      <w:instrText xml:space="preserve"> PAGE   \* MERGEFORMAT </w:instrText>
    </w:r>
    <w:r>
      <w:fldChar w:fldCharType="separate"/>
    </w:r>
    <w:r w:rsidR="006A360B">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2C20AE" w:rsidRDefault="00B8046B" w:rsidP="00847503">
          <w:pPr>
            <w:pStyle w:val="Footer"/>
          </w:pPr>
          <w:r w:rsidRPr="002C20AE">
            <w:t>1926.25</w:t>
          </w:r>
          <w:r>
            <w:t>1</w:t>
          </w:r>
          <w:r w:rsidRPr="002C20AE">
            <w:t xml:space="preserve"> (</w:t>
          </w:r>
          <w:r>
            <w:t>a</w:t>
          </w:r>
          <w:r w:rsidRPr="002C20AE">
            <w:t>)(</w:t>
          </w:r>
          <w:r w:rsidR="00847503">
            <w:t>4</w:t>
          </w:r>
          <w:r w:rsidRPr="002C20AE">
            <w:t>)</w:t>
          </w:r>
        </w:p>
      </w:tc>
      <w:tc>
        <w:tcPr>
          <w:tcW w:w="1350" w:type="dxa"/>
        </w:tcPr>
        <w:p w:rsidR="00B8046B" w:rsidRPr="008D6374" w:rsidRDefault="006A360B" w:rsidP="00FC4F7E">
          <w:pPr>
            <w:pStyle w:val="Footer"/>
            <w:jc w:val="center"/>
          </w:pPr>
          <w:sdt>
            <w:sdtPr>
              <w:rPr>
                <w:rStyle w:val="FooterChar"/>
              </w:rPr>
              <w:alias w:val="Subdivision"/>
              <w:tag w:val=""/>
              <w:id w:val="-10118693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5</w:t>
          </w:r>
          <w:r w:rsidR="00B8046B" w:rsidRPr="008D6374">
            <w:fldChar w:fldCharType="end"/>
          </w:r>
        </w:p>
      </w:tc>
      <w:tc>
        <w:tcPr>
          <w:tcW w:w="4290" w:type="dxa"/>
        </w:tcPr>
        <w:p w:rsidR="00B8046B" w:rsidRPr="002C20AE" w:rsidRDefault="00B8046B" w:rsidP="00847503">
          <w:pPr>
            <w:pStyle w:val="Footer"/>
            <w:jc w:val="right"/>
          </w:pPr>
          <w:r w:rsidRPr="002C20AE">
            <w:t>1926.25</w:t>
          </w:r>
          <w:r>
            <w:t>1</w:t>
          </w:r>
          <w:r w:rsidRPr="002C20AE">
            <w:t xml:space="preserve"> (</w:t>
          </w:r>
          <w:r>
            <w:t>b)(6)(i)</w:t>
          </w:r>
        </w:p>
      </w:tc>
    </w:tr>
  </w:tbl>
  <w:p w:rsidR="00B8046B" w:rsidRDefault="00B8046B"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2C20AE" w:rsidRDefault="00B8046B" w:rsidP="00847503">
          <w:pPr>
            <w:pStyle w:val="Footer"/>
          </w:pPr>
          <w:r w:rsidRPr="002C20AE">
            <w:t>1926.25</w:t>
          </w:r>
          <w:r>
            <w:t>1</w:t>
          </w:r>
          <w:r w:rsidRPr="002C20AE">
            <w:t xml:space="preserve"> (</w:t>
          </w:r>
          <w:r w:rsidR="00847503">
            <w:t>b</w:t>
          </w:r>
          <w:r>
            <w:t>)</w:t>
          </w:r>
          <w:r w:rsidR="00847503">
            <w:t>(6)(ii)</w:t>
          </w:r>
        </w:p>
      </w:tc>
      <w:tc>
        <w:tcPr>
          <w:tcW w:w="1350" w:type="dxa"/>
        </w:tcPr>
        <w:p w:rsidR="00B8046B" w:rsidRPr="008D6374" w:rsidRDefault="006A360B" w:rsidP="00FC4F7E">
          <w:pPr>
            <w:pStyle w:val="Footer"/>
            <w:jc w:val="center"/>
          </w:pPr>
          <w:sdt>
            <w:sdtPr>
              <w:rPr>
                <w:rStyle w:val="FooterChar"/>
              </w:rPr>
              <w:alias w:val="Subdivision"/>
              <w:tag w:val=""/>
              <w:id w:val="145459828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6</w:t>
          </w:r>
          <w:r w:rsidR="00B8046B" w:rsidRPr="008D6374">
            <w:fldChar w:fldCharType="end"/>
          </w:r>
        </w:p>
      </w:tc>
      <w:tc>
        <w:tcPr>
          <w:tcW w:w="4290" w:type="dxa"/>
        </w:tcPr>
        <w:p w:rsidR="00B8046B" w:rsidRPr="002C20AE" w:rsidRDefault="00B8046B" w:rsidP="00847503">
          <w:pPr>
            <w:pStyle w:val="Footer"/>
            <w:jc w:val="right"/>
          </w:pPr>
          <w:r w:rsidRPr="002C20AE">
            <w:t>1926.25</w:t>
          </w:r>
          <w:r>
            <w:t>1</w:t>
          </w:r>
          <w:r w:rsidRPr="002C20AE">
            <w:t xml:space="preserve"> (</w:t>
          </w:r>
          <w:r>
            <w:t>c</w:t>
          </w:r>
          <w:r w:rsidRPr="002C20AE">
            <w:t>)(</w:t>
          </w:r>
          <w:r w:rsidR="00847503">
            <w:t>7</w:t>
          </w:r>
          <w:r w:rsidRPr="002C20AE">
            <w:t>)</w:t>
          </w:r>
        </w:p>
      </w:tc>
    </w:tr>
  </w:tbl>
  <w:p w:rsidR="00B8046B" w:rsidRDefault="00B8046B"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2C20AE" w:rsidRDefault="00B8046B" w:rsidP="00847503">
          <w:pPr>
            <w:pStyle w:val="Footer"/>
          </w:pPr>
          <w:r w:rsidRPr="002C20AE">
            <w:t>1926.25</w:t>
          </w:r>
          <w:r>
            <w:t>1</w:t>
          </w:r>
          <w:r w:rsidRPr="002C20AE">
            <w:t xml:space="preserve"> (</w:t>
          </w:r>
          <w:r>
            <w:t>c</w:t>
          </w:r>
          <w:r w:rsidRPr="002C20AE">
            <w:t>)(</w:t>
          </w:r>
          <w:r w:rsidR="00847503">
            <w:t>8</w:t>
          </w:r>
          <w:r w:rsidRPr="002C20AE">
            <w:t>)</w:t>
          </w:r>
        </w:p>
      </w:tc>
      <w:tc>
        <w:tcPr>
          <w:tcW w:w="1350" w:type="dxa"/>
        </w:tcPr>
        <w:p w:rsidR="00B8046B" w:rsidRPr="008D6374" w:rsidRDefault="006A360B" w:rsidP="00FC4F7E">
          <w:pPr>
            <w:pStyle w:val="Footer"/>
            <w:jc w:val="center"/>
          </w:pPr>
          <w:sdt>
            <w:sdtPr>
              <w:rPr>
                <w:rStyle w:val="FooterChar"/>
              </w:rPr>
              <w:alias w:val="Subdivision"/>
              <w:tag w:val=""/>
              <w:id w:val="-65545583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7</w:t>
          </w:r>
          <w:r w:rsidR="00B8046B" w:rsidRPr="008D6374">
            <w:fldChar w:fldCharType="end"/>
          </w:r>
        </w:p>
      </w:tc>
      <w:tc>
        <w:tcPr>
          <w:tcW w:w="4290" w:type="dxa"/>
        </w:tcPr>
        <w:p w:rsidR="00B8046B" w:rsidRPr="002C20AE" w:rsidRDefault="00B8046B" w:rsidP="00847503">
          <w:pPr>
            <w:pStyle w:val="Footer"/>
            <w:jc w:val="right"/>
          </w:pPr>
          <w:r w:rsidRPr="002C20AE">
            <w:t>1926.25</w:t>
          </w:r>
          <w:r>
            <w:t>1</w:t>
          </w:r>
          <w:r w:rsidRPr="002C20AE">
            <w:t xml:space="preserve"> (</w:t>
          </w:r>
          <w:r>
            <w:t>d</w:t>
          </w:r>
          <w:r w:rsidRPr="002C20AE">
            <w:t>)</w:t>
          </w:r>
        </w:p>
      </w:tc>
    </w:tr>
  </w:tbl>
  <w:p w:rsidR="00B8046B" w:rsidRDefault="00B8046B"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2C20AE" w:rsidRDefault="00B8046B" w:rsidP="00847503">
          <w:pPr>
            <w:pStyle w:val="Footer"/>
          </w:pPr>
          <w:r w:rsidRPr="002C20AE">
            <w:t>1926.25</w:t>
          </w:r>
          <w:r>
            <w:t>1</w:t>
          </w:r>
          <w:r w:rsidRPr="002C20AE">
            <w:t xml:space="preserve"> (</w:t>
          </w:r>
          <w:r>
            <w:t>d</w:t>
          </w:r>
          <w:r w:rsidRPr="002C20AE">
            <w:t>)(</w:t>
          </w:r>
          <w:r w:rsidR="00847503">
            <w:t>1</w:t>
          </w:r>
          <w:r w:rsidRPr="002C20AE">
            <w:t>)</w:t>
          </w:r>
        </w:p>
      </w:tc>
      <w:tc>
        <w:tcPr>
          <w:tcW w:w="1350" w:type="dxa"/>
        </w:tcPr>
        <w:p w:rsidR="00B8046B" w:rsidRPr="008D6374" w:rsidRDefault="006A360B" w:rsidP="00FC4F7E">
          <w:pPr>
            <w:pStyle w:val="Footer"/>
            <w:jc w:val="center"/>
          </w:pPr>
          <w:sdt>
            <w:sdtPr>
              <w:rPr>
                <w:rStyle w:val="FooterChar"/>
              </w:rPr>
              <w:alias w:val="Subdivision"/>
              <w:tag w:val=""/>
              <w:id w:val="179494505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8</w:t>
          </w:r>
          <w:r w:rsidR="00B8046B" w:rsidRPr="008D6374">
            <w:fldChar w:fldCharType="end"/>
          </w:r>
        </w:p>
      </w:tc>
      <w:tc>
        <w:tcPr>
          <w:tcW w:w="4290" w:type="dxa"/>
        </w:tcPr>
        <w:p w:rsidR="00B8046B" w:rsidRPr="002C20AE" w:rsidRDefault="00B8046B" w:rsidP="00847503">
          <w:pPr>
            <w:pStyle w:val="Footer"/>
            <w:jc w:val="right"/>
          </w:pPr>
          <w:r w:rsidRPr="002C20AE">
            <w:t>1926.25</w:t>
          </w:r>
          <w:r>
            <w:t>1</w:t>
          </w:r>
          <w:r w:rsidRPr="002C20AE">
            <w:t xml:space="preserve"> (</w:t>
          </w:r>
          <w:r>
            <w:t>d</w:t>
          </w:r>
          <w:r w:rsidRPr="002C20AE">
            <w:t>)(</w:t>
          </w:r>
          <w:r>
            <w:t>4</w:t>
          </w:r>
          <w:r w:rsidRPr="002C20AE">
            <w:t>)</w:t>
          </w:r>
          <w:r>
            <w:t>(i)</w:t>
          </w:r>
        </w:p>
      </w:tc>
    </w:tr>
  </w:tbl>
  <w:p w:rsidR="00B8046B" w:rsidRDefault="00B8046B"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2C20AE" w:rsidRDefault="00B8046B" w:rsidP="00847503">
          <w:pPr>
            <w:pStyle w:val="Footer"/>
          </w:pPr>
          <w:r w:rsidRPr="002C20AE">
            <w:t>1926.25</w:t>
          </w:r>
          <w:r>
            <w:t>1</w:t>
          </w:r>
          <w:r w:rsidRPr="002C20AE">
            <w:t xml:space="preserve"> (</w:t>
          </w:r>
          <w:r>
            <w:t>d</w:t>
          </w:r>
          <w:r w:rsidRPr="002C20AE">
            <w:t>)(</w:t>
          </w:r>
          <w:r>
            <w:t>4</w:t>
          </w:r>
          <w:r w:rsidRPr="002C20AE">
            <w:t>)</w:t>
          </w:r>
          <w:r>
            <w:t>(ii)</w:t>
          </w:r>
        </w:p>
      </w:tc>
      <w:tc>
        <w:tcPr>
          <w:tcW w:w="1350" w:type="dxa"/>
        </w:tcPr>
        <w:p w:rsidR="00B8046B" w:rsidRPr="008D6374" w:rsidRDefault="006A360B" w:rsidP="00FC4F7E">
          <w:pPr>
            <w:pStyle w:val="Footer"/>
            <w:jc w:val="center"/>
          </w:pPr>
          <w:sdt>
            <w:sdtPr>
              <w:rPr>
                <w:rStyle w:val="FooterChar"/>
              </w:rPr>
              <w:alias w:val="Subdivision"/>
              <w:tag w:val=""/>
              <w:id w:val="78909323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9</w:t>
          </w:r>
          <w:r w:rsidR="00B8046B" w:rsidRPr="008D6374">
            <w:fldChar w:fldCharType="end"/>
          </w:r>
        </w:p>
      </w:tc>
      <w:tc>
        <w:tcPr>
          <w:tcW w:w="4290" w:type="dxa"/>
        </w:tcPr>
        <w:p w:rsidR="00B8046B" w:rsidRPr="002C20AE" w:rsidRDefault="00B8046B" w:rsidP="003743C3">
          <w:pPr>
            <w:pStyle w:val="Footer"/>
            <w:jc w:val="right"/>
          </w:pPr>
          <w:r w:rsidRPr="002C20AE">
            <w:t>1926.25</w:t>
          </w:r>
          <w:r>
            <w:t>1</w:t>
          </w:r>
          <w:r w:rsidRPr="002C20AE">
            <w:t xml:space="preserve"> (</w:t>
          </w:r>
          <w:r>
            <w:t>e)</w:t>
          </w:r>
          <w:r w:rsidR="00847503">
            <w:t>(6)(vi)</w:t>
          </w:r>
        </w:p>
      </w:tc>
    </w:tr>
  </w:tbl>
  <w:p w:rsidR="00B8046B" w:rsidRDefault="00B8046B"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2C20AE" w:rsidRDefault="00B8046B" w:rsidP="00847503">
          <w:pPr>
            <w:pStyle w:val="Footer"/>
          </w:pPr>
          <w:r w:rsidRPr="002C20AE">
            <w:t>1926.25</w:t>
          </w:r>
          <w:r>
            <w:t>1</w:t>
          </w:r>
          <w:r w:rsidRPr="002C20AE">
            <w:t xml:space="preserve"> (</w:t>
          </w:r>
          <w:r>
            <w:t>e)(</w:t>
          </w:r>
          <w:r w:rsidR="00847503">
            <w:t>7</w:t>
          </w:r>
          <w:r>
            <w:t>)</w:t>
          </w:r>
        </w:p>
      </w:tc>
      <w:tc>
        <w:tcPr>
          <w:tcW w:w="1350" w:type="dxa"/>
        </w:tcPr>
        <w:p w:rsidR="00B8046B" w:rsidRPr="008D6374" w:rsidRDefault="006A360B" w:rsidP="00FC4F7E">
          <w:pPr>
            <w:pStyle w:val="Footer"/>
            <w:jc w:val="center"/>
          </w:pPr>
          <w:sdt>
            <w:sdtPr>
              <w:rPr>
                <w:rStyle w:val="FooterChar"/>
              </w:rPr>
              <w:alias w:val="Subdivision"/>
              <w:tag w:val=""/>
              <w:id w:val="-19439200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10</w:t>
          </w:r>
          <w:r w:rsidR="00B8046B" w:rsidRPr="008D6374">
            <w:fldChar w:fldCharType="end"/>
          </w:r>
        </w:p>
      </w:tc>
      <w:tc>
        <w:tcPr>
          <w:tcW w:w="4290" w:type="dxa"/>
        </w:tcPr>
        <w:p w:rsidR="00B8046B" w:rsidRPr="002C20AE" w:rsidRDefault="00B8046B" w:rsidP="003C2B71">
          <w:pPr>
            <w:pStyle w:val="Footer"/>
            <w:jc w:val="right"/>
          </w:pPr>
          <w:r w:rsidRPr="002C20AE">
            <w:t>1926.25</w:t>
          </w:r>
          <w:r>
            <w:t>1</w:t>
          </w:r>
          <w:r w:rsidRPr="002C20AE">
            <w:t xml:space="preserve"> (</w:t>
          </w:r>
          <w:r>
            <w:t>e</w:t>
          </w:r>
          <w:r w:rsidRPr="002C20AE">
            <w:t>)(</w:t>
          </w:r>
          <w:r>
            <w:t>8</w:t>
          </w:r>
          <w:r w:rsidRPr="002C20AE">
            <w:t>)</w:t>
          </w:r>
        </w:p>
      </w:tc>
    </w:tr>
  </w:tbl>
  <w:p w:rsidR="00B8046B" w:rsidRDefault="00B8046B"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2C20AE" w:rsidRDefault="00B8046B" w:rsidP="00847503">
          <w:pPr>
            <w:pStyle w:val="Footer"/>
          </w:pPr>
          <w:r w:rsidRPr="002C20AE">
            <w:t>1926.25</w:t>
          </w:r>
          <w:r>
            <w:t>1</w:t>
          </w:r>
          <w:r w:rsidRPr="002C20AE">
            <w:t xml:space="preserve"> (</w:t>
          </w:r>
          <w:r>
            <w:t>e</w:t>
          </w:r>
          <w:r w:rsidRPr="002C20AE">
            <w:t>)(</w:t>
          </w:r>
          <w:r>
            <w:t>8</w:t>
          </w:r>
          <w:r w:rsidRPr="002C20AE">
            <w:t>)</w:t>
          </w:r>
          <w:r>
            <w:t>(</w:t>
          </w:r>
          <w:r w:rsidR="00847503">
            <w:t>i</w:t>
          </w:r>
          <w:r>
            <w:t>)</w:t>
          </w:r>
        </w:p>
      </w:tc>
      <w:tc>
        <w:tcPr>
          <w:tcW w:w="1350" w:type="dxa"/>
        </w:tcPr>
        <w:p w:rsidR="00B8046B" w:rsidRPr="008D6374" w:rsidRDefault="006A360B" w:rsidP="00FC4F7E">
          <w:pPr>
            <w:pStyle w:val="Footer"/>
            <w:jc w:val="center"/>
          </w:pPr>
          <w:sdt>
            <w:sdtPr>
              <w:rPr>
                <w:rStyle w:val="FooterChar"/>
              </w:rPr>
              <w:alias w:val="Subdivision"/>
              <w:tag w:val=""/>
              <w:id w:val="187511004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11</w:t>
          </w:r>
          <w:r w:rsidR="00B8046B" w:rsidRPr="008D6374">
            <w:fldChar w:fldCharType="end"/>
          </w:r>
        </w:p>
      </w:tc>
      <w:tc>
        <w:tcPr>
          <w:tcW w:w="4290" w:type="dxa"/>
        </w:tcPr>
        <w:p w:rsidR="00B8046B" w:rsidRPr="002C20AE" w:rsidRDefault="00B8046B" w:rsidP="003C2B71">
          <w:pPr>
            <w:pStyle w:val="Footer"/>
            <w:jc w:val="right"/>
          </w:pPr>
          <w:r w:rsidRPr="002C20AE">
            <w:t>1926.25</w:t>
          </w:r>
          <w:r>
            <w:t>1</w:t>
          </w:r>
          <w:r w:rsidRPr="002C20AE">
            <w:t xml:space="preserve"> (</w:t>
          </w:r>
          <w:r>
            <w:t>f)(2)</w:t>
          </w:r>
        </w:p>
      </w:tc>
    </w:tr>
  </w:tbl>
  <w:p w:rsidR="00B8046B" w:rsidRDefault="00B8046B"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2C20AE" w:rsidRDefault="00B8046B" w:rsidP="002C3ABB">
          <w:pPr>
            <w:pStyle w:val="Footer"/>
          </w:pPr>
          <w:r w:rsidRPr="002C20AE">
            <w:t>1926.25</w:t>
          </w:r>
          <w:r>
            <w:t>1</w:t>
          </w:r>
          <w:r w:rsidRPr="002C20AE">
            <w:t xml:space="preserve"> (</w:t>
          </w:r>
          <w:r>
            <w:t>f)(2)</w:t>
          </w:r>
        </w:p>
      </w:tc>
      <w:tc>
        <w:tcPr>
          <w:tcW w:w="1350" w:type="dxa"/>
        </w:tcPr>
        <w:p w:rsidR="00B8046B" w:rsidRPr="008D6374" w:rsidRDefault="006A360B" w:rsidP="00FC4F7E">
          <w:pPr>
            <w:pStyle w:val="Footer"/>
            <w:jc w:val="center"/>
          </w:pPr>
          <w:sdt>
            <w:sdtPr>
              <w:rPr>
                <w:rStyle w:val="FooterChar"/>
              </w:rPr>
              <w:alias w:val="Subdivision"/>
              <w:tag w:val=""/>
              <w:id w:val="171322189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12</w:t>
          </w:r>
          <w:r w:rsidR="00B8046B" w:rsidRPr="008D6374">
            <w:fldChar w:fldCharType="end"/>
          </w:r>
        </w:p>
      </w:tc>
      <w:tc>
        <w:tcPr>
          <w:tcW w:w="4290" w:type="dxa"/>
        </w:tcPr>
        <w:p w:rsidR="00B8046B" w:rsidRPr="002C20AE" w:rsidRDefault="00B8046B" w:rsidP="00847503">
          <w:pPr>
            <w:pStyle w:val="Footer"/>
            <w:jc w:val="right"/>
          </w:pPr>
          <w:r w:rsidRPr="002C20AE">
            <w:t>1926.25</w:t>
          </w:r>
          <w:r>
            <w:t>2</w:t>
          </w:r>
          <w:r w:rsidRPr="002C20AE">
            <w:t xml:space="preserve"> (</w:t>
          </w:r>
          <w:r w:rsidR="00847503">
            <w:t>d</w:t>
          </w:r>
          <w:r>
            <w:t>)</w:t>
          </w:r>
        </w:p>
      </w:tc>
    </w:tr>
  </w:tbl>
  <w:p w:rsidR="00B8046B" w:rsidRDefault="00B8046B"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47503" w:rsidRPr="00540D85" w:rsidTr="00FC4F7E">
      <w:trPr>
        <w:cantSplit/>
      </w:trPr>
      <w:tc>
        <w:tcPr>
          <w:tcW w:w="4289" w:type="dxa"/>
        </w:tcPr>
        <w:p w:rsidR="00847503" w:rsidRPr="002C20AE" w:rsidRDefault="00847503" w:rsidP="00847503">
          <w:pPr>
            <w:pStyle w:val="Footer"/>
          </w:pPr>
          <w:r w:rsidRPr="002C20AE">
            <w:t>1926.25</w:t>
          </w:r>
          <w:r>
            <w:t>1</w:t>
          </w:r>
          <w:r w:rsidRPr="002C20AE">
            <w:t xml:space="preserve"> (</w:t>
          </w:r>
          <w:r>
            <w:t>e)</w:t>
          </w:r>
        </w:p>
      </w:tc>
      <w:tc>
        <w:tcPr>
          <w:tcW w:w="1350" w:type="dxa"/>
        </w:tcPr>
        <w:p w:rsidR="00847503" w:rsidRPr="008D6374" w:rsidRDefault="006A360B" w:rsidP="00FC4F7E">
          <w:pPr>
            <w:pStyle w:val="Footer"/>
            <w:jc w:val="center"/>
          </w:pPr>
          <w:sdt>
            <w:sdtPr>
              <w:rPr>
                <w:rStyle w:val="FooterChar"/>
              </w:rPr>
              <w:alias w:val="Subdivision"/>
              <w:tag w:val=""/>
              <w:id w:val="80234906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847503">
                <w:rPr>
                  <w:rStyle w:val="FooterChar"/>
                </w:rPr>
                <w:t>H</w:t>
              </w:r>
            </w:sdtContent>
          </w:sdt>
          <w:r w:rsidR="00847503" w:rsidRPr="008D6374">
            <w:t xml:space="preserve"> - </w:t>
          </w:r>
          <w:r w:rsidR="00847503" w:rsidRPr="008D6374">
            <w:fldChar w:fldCharType="begin"/>
          </w:r>
          <w:r w:rsidR="00847503" w:rsidRPr="008D6374">
            <w:instrText xml:space="preserve"> PAGE   \* MERGEFORMAT </w:instrText>
          </w:r>
          <w:r w:rsidR="00847503" w:rsidRPr="008D6374">
            <w:fldChar w:fldCharType="separate"/>
          </w:r>
          <w:r>
            <w:rPr>
              <w:noProof/>
            </w:rPr>
            <w:t>13</w:t>
          </w:r>
          <w:r w:rsidR="00847503" w:rsidRPr="008D6374">
            <w:fldChar w:fldCharType="end"/>
          </w:r>
        </w:p>
      </w:tc>
      <w:tc>
        <w:tcPr>
          <w:tcW w:w="4290" w:type="dxa"/>
        </w:tcPr>
        <w:p w:rsidR="00847503" w:rsidRPr="002C20AE" w:rsidRDefault="00847503" w:rsidP="00847503">
          <w:pPr>
            <w:pStyle w:val="Footer"/>
            <w:jc w:val="right"/>
          </w:pPr>
          <w:r w:rsidRPr="002C20AE">
            <w:t>1926.25</w:t>
          </w:r>
          <w:r>
            <w:t>1</w:t>
          </w:r>
          <w:r w:rsidRPr="002C20AE">
            <w:t xml:space="preserve"> (</w:t>
          </w:r>
          <w:r>
            <w:t>e)</w:t>
          </w:r>
        </w:p>
      </w:tc>
    </w:tr>
  </w:tbl>
  <w:p w:rsidR="00847503" w:rsidRDefault="00847503"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3C2B71">
      <w:trPr>
        <w:cantSplit/>
        <w:trHeight w:val="211"/>
      </w:trPr>
      <w:tc>
        <w:tcPr>
          <w:tcW w:w="4289" w:type="dxa"/>
        </w:tcPr>
        <w:p w:rsidR="00B8046B" w:rsidRPr="002C20AE" w:rsidRDefault="00B8046B" w:rsidP="002C3ABB">
          <w:pPr>
            <w:pStyle w:val="Footer"/>
          </w:pPr>
          <w:r>
            <w:t>Historical Notes</w:t>
          </w:r>
        </w:p>
      </w:tc>
      <w:tc>
        <w:tcPr>
          <w:tcW w:w="1350" w:type="dxa"/>
        </w:tcPr>
        <w:p w:rsidR="00B8046B" w:rsidRPr="008D6374" w:rsidRDefault="006A360B" w:rsidP="00FC4F7E">
          <w:pPr>
            <w:pStyle w:val="Footer"/>
            <w:jc w:val="center"/>
          </w:pPr>
          <w:sdt>
            <w:sdtPr>
              <w:rPr>
                <w:rStyle w:val="FooterChar"/>
              </w:rPr>
              <w:alias w:val="Subdivision"/>
              <w:tag w:val=""/>
              <w:id w:val="148474453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16</w:t>
          </w:r>
          <w:r w:rsidR="00B8046B" w:rsidRPr="008D6374">
            <w:fldChar w:fldCharType="end"/>
          </w:r>
        </w:p>
      </w:tc>
      <w:tc>
        <w:tcPr>
          <w:tcW w:w="4290" w:type="dxa"/>
        </w:tcPr>
        <w:p w:rsidR="00B8046B" w:rsidRPr="002C20AE" w:rsidRDefault="00B8046B" w:rsidP="00477949">
          <w:pPr>
            <w:pStyle w:val="Footer"/>
            <w:jc w:val="right"/>
          </w:pPr>
          <w:r>
            <w:t>Historical Notes</w:t>
          </w:r>
        </w:p>
      </w:tc>
    </w:tr>
  </w:tbl>
  <w:p w:rsidR="00B8046B" w:rsidRDefault="00B8046B"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46B" w:rsidRDefault="00B8046B"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2C20AE" w:rsidRDefault="00B8046B" w:rsidP="00477949">
          <w:pPr>
            <w:pStyle w:val="Footer"/>
          </w:pPr>
          <w:r>
            <w:t>Historical Notes</w:t>
          </w:r>
        </w:p>
      </w:tc>
      <w:tc>
        <w:tcPr>
          <w:tcW w:w="1350" w:type="dxa"/>
        </w:tcPr>
        <w:p w:rsidR="00B8046B" w:rsidRPr="008D6374" w:rsidRDefault="006A360B" w:rsidP="00FC4F7E">
          <w:pPr>
            <w:pStyle w:val="Footer"/>
            <w:jc w:val="center"/>
          </w:pPr>
          <w:sdt>
            <w:sdtPr>
              <w:rPr>
                <w:rStyle w:val="FooterChar"/>
              </w:rPr>
              <w:alias w:val="Subdivision"/>
              <w:tag w:val=""/>
              <w:id w:val="-142780721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15</w:t>
          </w:r>
          <w:r w:rsidR="00B8046B" w:rsidRPr="008D6374">
            <w:fldChar w:fldCharType="end"/>
          </w:r>
        </w:p>
      </w:tc>
      <w:tc>
        <w:tcPr>
          <w:tcW w:w="4290" w:type="dxa"/>
        </w:tcPr>
        <w:p w:rsidR="00B8046B" w:rsidRPr="002C20AE" w:rsidRDefault="00B8046B" w:rsidP="00477949">
          <w:pPr>
            <w:pStyle w:val="Footer"/>
            <w:jc w:val="right"/>
          </w:pPr>
          <w:r>
            <w:t>Historical Notes</w:t>
          </w:r>
        </w:p>
      </w:tc>
    </w:tr>
  </w:tbl>
  <w:p w:rsidR="00B8046B" w:rsidRDefault="00B8046B"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2C20AE" w:rsidRDefault="00B8046B" w:rsidP="003C2B71">
          <w:pPr>
            <w:pStyle w:val="Footer"/>
          </w:pPr>
          <w:r>
            <w:t>List of Tables</w:t>
          </w:r>
        </w:p>
      </w:tc>
      <w:tc>
        <w:tcPr>
          <w:tcW w:w="1350" w:type="dxa"/>
        </w:tcPr>
        <w:p w:rsidR="00B8046B" w:rsidRPr="008D6374" w:rsidRDefault="006A360B" w:rsidP="00FC4F7E">
          <w:pPr>
            <w:pStyle w:val="Footer"/>
            <w:jc w:val="center"/>
          </w:pPr>
          <w:sdt>
            <w:sdtPr>
              <w:rPr>
                <w:rStyle w:val="FooterChar"/>
              </w:rPr>
              <w:alias w:val="Subdivision"/>
              <w:tag w:val=""/>
              <w:id w:val="-63510985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17</w:t>
          </w:r>
          <w:r w:rsidR="00B8046B" w:rsidRPr="008D6374">
            <w:fldChar w:fldCharType="end"/>
          </w:r>
        </w:p>
      </w:tc>
      <w:tc>
        <w:tcPr>
          <w:tcW w:w="4290" w:type="dxa"/>
        </w:tcPr>
        <w:p w:rsidR="00B8046B" w:rsidRPr="002C20AE" w:rsidRDefault="00B8046B" w:rsidP="00477949">
          <w:pPr>
            <w:pStyle w:val="Footer"/>
            <w:jc w:val="right"/>
          </w:pPr>
          <w:r>
            <w:t>List of Tables</w:t>
          </w:r>
        </w:p>
      </w:tc>
    </w:tr>
  </w:tbl>
  <w:p w:rsidR="00B8046B" w:rsidRDefault="00B8046B" w:rsidP="005E66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8D6374" w:rsidRDefault="00B8046B" w:rsidP="00FC4F7E">
          <w:pPr>
            <w:pStyle w:val="Footer"/>
          </w:pPr>
          <w:r>
            <w:t>Table of contents</w:t>
          </w:r>
        </w:p>
      </w:tc>
      <w:tc>
        <w:tcPr>
          <w:tcW w:w="1350" w:type="dxa"/>
        </w:tcPr>
        <w:p w:rsidR="00B8046B" w:rsidRPr="008D6374" w:rsidRDefault="006A360B"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sidR="00B8046B">
            <w:rPr>
              <w:noProof/>
            </w:rPr>
            <w:t>iv</w:t>
          </w:r>
          <w:r w:rsidR="00B8046B" w:rsidRPr="008D6374">
            <w:fldChar w:fldCharType="end"/>
          </w:r>
        </w:p>
      </w:tc>
      <w:tc>
        <w:tcPr>
          <w:tcW w:w="4290" w:type="dxa"/>
        </w:tcPr>
        <w:p w:rsidR="00B8046B" w:rsidRPr="00540D85" w:rsidRDefault="00B8046B" w:rsidP="00FC4F7E">
          <w:pPr>
            <w:pStyle w:val="Footer"/>
            <w:jc w:val="right"/>
          </w:pPr>
          <w:r>
            <w:t>Table of contents</w:t>
          </w:r>
        </w:p>
      </w:tc>
    </w:tr>
  </w:tbl>
  <w:p w:rsidR="00B8046B" w:rsidRDefault="00B8046B"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8D6374" w:rsidRDefault="00B8046B" w:rsidP="00FC4F7E">
          <w:pPr>
            <w:pStyle w:val="Footer"/>
          </w:pPr>
          <w:r>
            <w:t>Table of contents</w:t>
          </w:r>
        </w:p>
      </w:tc>
      <w:tc>
        <w:tcPr>
          <w:tcW w:w="1350" w:type="dxa"/>
        </w:tcPr>
        <w:p w:rsidR="00B8046B" w:rsidRPr="008D6374" w:rsidRDefault="006A360B"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sidR="00B8046B">
            <w:rPr>
              <w:noProof/>
            </w:rPr>
            <w:t>v</w:t>
          </w:r>
          <w:r w:rsidR="00B8046B" w:rsidRPr="008D6374">
            <w:fldChar w:fldCharType="end"/>
          </w:r>
        </w:p>
      </w:tc>
      <w:tc>
        <w:tcPr>
          <w:tcW w:w="4290" w:type="dxa"/>
        </w:tcPr>
        <w:p w:rsidR="00B8046B" w:rsidRPr="00540D85" w:rsidRDefault="00B8046B" w:rsidP="00FC4F7E">
          <w:pPr>
            <w:pStyle w:val="Footer"/>
            <w:jc w:val="right"/>
          </w:pPr>
          <w:r>
            <w:t>Table of contents</w:t>
          </w:r>
        </w:p>
      </w:tc>
    </w:tr>
  </w:tbl>
  <w:p w:rsidR="00B8046B" w:rsidRDefault="00B8046B"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8D6374" w:rsidRDefault="00B8046B" w:rsidP="006D251F">
          <w:pPr>
            <w:pStyle w:val="Footer"/>
          </w:pPr>
          <w:r>
            <w:t>Table of Contents</w:t>
          </w:r>
        </w:p>
      </w:tc>
      <w:tc>
        <w:tcPr>
          <w:tcW w:w="1350" w:type="dxa"/>
        </w:tcPr>
        <w:p w:rsidR="00B8046B" w:rsidRPr="008D6374" w:rsidRDefault="006A360B"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iii</w:t>
          </w:r>
          <w:r w:rsidR="00B8046B" w:rsidRPr="008D6374">
            <w:fldChar w:fldCharType="end"/>
          </w:r>
        </w:p>
      </w:tc>
      <w:tc>
        <w:tcPr>
          <w:tcW w:w="4290" w:type="dxa"/>
        </w:tcPr>
        <w:p w:rsidR="00B8046B" w:rsidRPr="00540D85" w:rsidRDefault="00B8046B" w:rsidP="006D251F">
          <w:pPr>
            <w:pStyle w:val="Footer"/>
            <w:jc w:val="right"/>
          </w:pPr>
          <w:r>
            <w:t>Table of Contents</w:t>
          </w:r>
        </w:p>
      </w:tc>
    </w:tr>
  </w:tbl>
  <w:p w:rsidR="00B8046B" w:rsidRPr="00540D85" w:rsidRDefault="00B8046B"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2C20AE" w:rsidRDefault="00B8046B" w:rsidP="002C3ABB">
          <w:pPr>
            <w:pStyle w:val="Footer"/>
          </w:pPr>
          <w:r>
            <w:t>437-003-0001</w:t>
          </w:r>
        </w:p>
      </w:tc>
      <w:tc>
        <w:tcPr>
          <w:tcW w:w="1350" w:type="dxa"/>
        </w:tcPr>
        <w:p w:rsidR="00B8046B" w:rsidRPr="008D6374" w:rsidRDefault="006A360B"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2</w:t>
          </w:r>
          <w:r w:rsidR="00B8046B" w:rsidRPr="008D6374">
            <w:fldChar w:fldCharType="end"/>
          </w:r>
        </w:p>
      </w:tc>
      <w:tc>
        <w:tcPr>
          <w:tcW w:w="4290" w:type="dxa"/>
        </w:tcPr>
        <w:p w:rsidR="00B8046B" w:rsidRPr="002C20AE" w:rsidRDefault="00B8046B" w:rsidP="00847503">
          <w:pPr>
            <w:pStyle w:val="Footer"/>
            <w:jc w:val="right"/>
          </w:pPr>
          <w:r w:rsidRPr="002C20AE">
            <w:t>1926.25</w:t>
          </w:r>
          <w:r>
            <w:t>0</w:t>
          </w:r>
          <w:r w:rsidRPr="002C20AE">
            <w:t xml:space="preserve"> (</w:t>
          </w:r>
          <w:r>
            <w:t>a</w:t>
          </w:r>
          <w:r w:rsidRPr="002C20AE">
            <w:t>)(</w:t>
          </w:r>
          <w:r w:rsidR="00847503">
            <w:t>2</w:t>
          </w:r>
          <w:r w:rsidRPr="002C20AE">
            <w:t>)</w:t>
          </w:r>
          <w:r w:rsidR="00847503">
            <w:t>(ii)</w:t>
          </w:r>
        </w:p>
      </w:tc>
    </w:tr>
  </w:tbl>
  <w:p w:rsidR="00B8046B" w:rsidRDefault="00B8046B"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2C20AE" w:rsidRDefault="00B8046B" w:rsidP="00847503">
          <w:pPr>
            <w:pStyle w:val="Footer"/>
          </w:pPr>
          <w:r w:rsidRPr="002C20AE">
            <w:t>1926.25</w:t>
          </w:r>
          <w:r>
            <w:t>0</w:t>
          </w:r>
          <w:r w:rsidRPr="002C20AE">
            <w:t xml:space="preserve"> (</w:t>
          </w:r>
          <w:r>
            <w:t>a</w:t>
          </w:r>
          <w:r w:rsidRPr="002C20AE">
            <w:t>)(</w:t>
          </w:r>
          <w:r w:rsidR="00847503">
            <w:t>3</w:t>
          </w:r>
          <w:r w:rsidRPr="002C20AE">
            <w:t>)</w:t>
          </w:r>
        </w:p>
      </w:tc>
      <w:tc>
        <w:tcPr>
          <w:tcW w:w="1350" w:type="dxa"/>
        </w:tcPr>
        <w:p w:rsidR="00B8046B" w:rsidRPr="008D6374" w:rsidRDefault="006A360B"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3</w:t>
          </w:r>
          <w:r w:rsidR="00B8046B" w:rsidRPr="008D6374">
            <w:fldChar w:fldCharType="end"/>
          </w:r>
        </w:p>
      </w:tc>
      <w:tc>
        <w:tcPr>
          <w:tcW w:w="4290" w:type="dxa"/>
        </w:tcPr>
        <w:p w:rsidR="00B8046B" w:rsidRPr="002C20AE" w:rsidRDefault="00B8046B" w:rsidP="00847503">
          <w:pPr>
            <w:pStyle w:val="Footer"/>
            <w:jc w:val="right"/>
          </w:pPr>
          <w:r w:rsidRPr="002C20AE">
            <w:t>1926.25</w:t>
          </w:r>
          <w:r>
            <w:t>0</w:t>
          </w:r>
          <w:r w:rsidRPr="002C20AE">
            <w:t xml:space="preserve"> (</w:t>
          </w:r>
          <w:r w:rsidR="00847503">
            <w:t>b</w:t>
          </w:r>
          <w:r>
            <w:t>)</w:t>
          </w:r>
          <w:r w:rsidR="00847503">
            <w:t>(9)</w:t>
          </w:r>
        </w:p>
      </w:tc>
    </w:tr>
  </w:tbl>
  <w:p w:rsidR="00B8046B" w:rsidRDefault="00B8046B"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7439A3">
      <w:trPr>
        <w:cantSplit/>
      </w:trPr>
      <w:tc>
        <w:tcPr>
          <w:tcW w:w="4289" w:type="dxa"/>
        </w:tcPr>
        <w:p w:rsidR="00B8046B" w:rsidRPr="008D6374" w:rsidRDefault="00B8046B" w:rsidP="007439A3">
          <w:pPr>
            <w:pStyle w:val="Footer"/>
          </w:pPr>
          <w:r>
            <w:t>437-003-0001</w:t>
          </w:r>
        </w:p>
      </w:tc>
      <w:tc>
        <w:tcPr>
          <w:tcW w:w="1350" w:type="dxa"/>
        </w:tcPr>
        <w:p w:rsidR="00B8046B" w:rsidRPr="008D6374" w:rsidRDefault="006A360B" w:rsidP="007439A3">
          <w:pPr>
            <w:pStyle w:val="Footer"/>
            <w:jc w:val="center"/>
          </w:pPr>
          <w:sdt>
            <w:sdtPr>
              <w:rPr>
                <w:rStyle w:val="FooterChar"/>
              </w:rPr>
              <w:alias w:val="Keywords"/>
              <w:tag w:val=""/>
              <w:id w:val="186030440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1</w:t>
          </w:r>
          <w:r w:rsidR="00B8046B" w:rsidRPr="008D6374">
            <w:fldChar w:fldCharType="end"/>
          </w:r>
        </w:p>
      </w:tc>
      <w:tc>
        <w:tcPr>
          <w:tcW w:w="4290" w:type="dxa"/>
        </w:tcPr>
        <w:p w:rsidR="00B8046B" w:rsidRPr="00540D85" w:rsidRDefault="00B8046B" w:rsidP="007439A3">
          <w:pPr>
            <w:pStyle w:val="Footer"/>
            <w:jc w:val="right"/>
          </w:pPr>
          <w:r>
            <w:t>437-003-0001</w:t>
          </w:r>
        </w:p>
      </w:tc>
    </w:tr>
  </w:tbl>
  <w:p w:rsidR="00B8046B" w:rsidRPr="00540D85" w:rsidRDefault="00B8046B"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046B" w:rsidRPr="00540D85" w:rsidTr="00FC4F7E">
      <w:trPr>
        <w:cantSplit/>
      </w:trPr>
      <w:tc>
        <w:tcPr>
          <w:tcW w:w="4289" w:type="dxa"/>
        </w:tcPr>
        <w:p w:rsidR="00B8046B" w:rsidRPr="002C20AE" w:rsidRDefault="00B8046B" w:rsidP="00847503">
          <w:pPr>
            <w:pStyle w:val="Footer"/>
          </w:pPr>
          <w:r w:rsidRPr="002C20AE">
            <w:t>1926.25</w:t>
          </w:r>
          <w:r>
            <w:t>0</w:t>
          </w:r>
          <w:r w:rsidRPr="002C20AE">
            <w:t xml:space="preserve"> (</w:t>
          </w:r>
          <w:r w:rsidR="00847503">
            <w:t>c</w:t>
          </w:r>
          <w:r>
            <w:t>)</w:t>
          </w:r>
        </w:p>
      </w:tc>
      <w:tc>
        <w:tcPr>
          <w:tcW w:w="1350" w:type="dxa"/>
        </w:tcPr>
        <w:p w:rsidR="00B8046B" w:rsidRPr="008D6374" w:rsidRDefault="006A360B" w:rsidP="00FC4F7E">
          <w:pPr>
            <w:pStyle w:val="Footer"/>
            <w:jc w:val="center"/>
          </w:pPr>
          <w:sdt>
            <w:sdtPr>
              <w:rPr>
                <w:rStyle w:val="FooterChar"/>
              </w:rPr>
              <w:alias w:val="Subdivision"/>
              <w:tag w:val=""/>
              <w:id w:val="32633044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046B">
                <w:rPr>
                  <w:rStyle w:val="FooterChar"/>
                </w:rPr>
                <w:t>H</w:t>
              </w:r>
            </w:sdtContent>
          </w:sdt>
          <w:r w:rsidR="00B8046B" w:rsidRPr="008D6374">
            <w:t xml:space="preserve"> - </w:t>
          </w:r>
          <w:r w:rsidR="00B8046B" w:rsidRPr="008D6374">
            <w:fldChar w:fldCharType="begin"/>
          </w:r>
          <w:r w:rsidR="00B8046B" w:rsidRPr="008D6374">
            <w:instrText xml:space="preserve"> PAGE   \* MERGEFORMAT </w:instrText>
          </w:r>
          <w:r w:rsidR="00B8046B" w:rsidRPr="008D6374">
            <w:fldChar w:fldCharType="separate"/>
          </w:r>
          <w:r>
            <w:rPr>
              <w:noProof/>
            </w:rPr>
            <w:t>4</w:t>
          </w:r>
          <w:r w:rsidR="00B8046B" w:rsidRPr="008D6374">
            <w:fldChar w:fldCharType="end"/>
          </w:r>
        </w:p>
      </w:tc>
      <w:tc>
        <w:tcPr>
          <w:tcW w:w="4290" w:type="dxa"/>
        </w:tcPr>
        <w:p w:rsidR="00B8046B" w:rsidRPr="002C20AE" w:rsidRDefault="00B8046B" w:rsidP="00847503">
          <w:pPr>
            <w:pStyle w:val="Footer"/>
            <w:jc w:val="right"/>
          </w:pPr>
          <w:r w:rsidRPr="002C20AE">
            <w:t>1926.25</w:t>
          </w:r>
          <w:r>
            <w:t>1</w:t>
          </w:r>
          <w:r w:rsidRPr="002C20AE">
            <w:t xml:space="preserve"> (</w:t>
          </w:r>
          <w:r>
            <w:t>a</w:t>
          </w:r>
          <w:r w:rsidRPr="002C20AE">
            <w:t>)(</w:t>
          </w:r>
          <w:r w:rsidR="00847503">
            <w:t>3</w:t>
          </w:r>
          <w:r w:rsidRPr="002C20AE">
            <w:t>)</w:t>
          </w:r>
        </w:p>
      </w:tc>
    </w:tr>
  </w:tbl>
  <w:p w:rsidR="00B8046B" w:rsidRDefault="00B8046B"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46B" w:rsidRDefault="00B8046B">
      <w:r>
        <w:separator/>
      </w:r>
    </w:p>
    <w:p w:rsidR="00B8046B" w:rsidRDefault="00B8046B"/>
  </w:footnote>
  <w:footnote w:type="continuationSeparator" w:id="0">
    <w:p w:rsidR="00B8046B" w:rsidRDefault="00B8046B">
      <w:r>
        <w:continuationSeparator/>
      </w:r>
    </w:p>
    <w:p w:rsidR="00B8046B" w:rsidRDefault="00B8046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B8046B"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B8046B" w:rsidRPr="00D36179" w:rsidRDefault="00B8046B" w:rsidP="0026151E">
              <w:pPr>
                <w:pStyle w:val="Title"/>
                <w:framePr w:vSpace="0" w:wrap="auto" w:xAlign="left" w:yAlign="inline"/>
                <w:suppressOverlap w:val="0"/>
                <w:rPr>
                  <w:rStyle w:val="Headerlarge"/>
                </w:rPr>
              </w:pPr>
              <w:r>
                <w:rPr>
                  <w:rStyle w:val="Headerlarge"/>
                </w:rPr>
                <w:t>H</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B8046B" w:rsidRPr="00B66A96" w:rsidRDefault="006A360B"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B8046B">
                <w:rPr>
                  <w:rStyle w:val="HeaderChar"/>
                </w:rPr>
                <w:t>Materials Handling, Storage, Use, and Disposal</w:t>
              </w:r>
            </w:sdtContent>
          </w:sdt>
        </w:p>
      </w:tc>
    </w:tr>
    <w:tr w:rsidR="00B8046B" w:rsidRPr="00BA1B08" w:rsidTr="0026151E">
      <w:trPr>
        <w:cantSplit/>
      </w:trPr>
      <w:tc>
        <w:tcPr>
          <w:tcW w:w="1350" w:type="dxa"/>
          <w:tcBorders>
            <w:top w:val="single" w:sz="12" w:space="0" w:color="808080" w:themeColor="background1" w:themeShade="80"/>
          </w:tcBorders>
          <w:noWrap/>
          <w:vAlign w:val="center"/>
        </w:tcPr>
        <w:p w:rsidR="00B8046B" w:rsidRPr="00793393" w:rsidRDefault="006A360B"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B8046B">
                <w:rPr>
                  <w:rStyle w:val="Headertiny"/>
                </w:rPr>
                <w:t>Division 3</w:t>
              </w:r>
            </w:sdtContent>
          </w:sdt>
          <w:r w:rsidR="00B8046B" w:rsidRPr="00793393">
            <w:rPr>
              <w:rStyle w:val="Headertiny"/>
            </w:rPr>
            <w:t xml:space="preserve"> </w:t>
          </w:r>
        </w:p>
      </w:tc>
      <w:tc>
        <w:tcPr>
          <w:tcW w:w="1440" w:type="dxa"/>
          <w:tcBorders>
            <w:top w:val="single" w:sz="12" w:space="0" w:color="808080" w:themeColor="background1" w:themeShade="80"/>
          </w:tcBorders>
          <w:vAlign w:val="center"/>
        </w:tcPr>
        <w:p w:rsidR="00B8046B" w:rsidRPr="00793393" w:rsidRDefault="00B8046B"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1552145778"/>
              <w:placeholder>
                <w:docPart w:val="1763EDF26B7641AFBF615E2F95C26438"/>
              </w:placeholder>
              <w:dataBinding w:prefixMappings="xmlns:ns0='http://purl.org/dc/elements/1.1/' xmlns:ns1='http://schemas.openxmlformats.org/package/2006/metadata/core-properties' " w:xpath="/ns1:coreProperties[1]/ns0:description[1]" w:storeItemID="{6C3C8BC8-F283-45AE-878A-BAB7291924A1}"/>
              <w:text/>
            </w:sdtPr>
            <w:sdtContent>
              <w:r w:rsidR="006A360B" w:rsidRPr="006A360B">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B8046B" w:rsidRPr="00793393" w:rsidRDefault="006A360B"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B8046B" w:rsidRPr="00793393">
                <w:rPr>
                  <w:rStyle w:val="Headertiny"/>
                </w:rPr>
                <w:t>Oregon Administrative Rules</w:t>
              </w:r>
            </w:sdtContent>
          </w:sdt>
        </w:p>
      </w:tc>
      <w:tc>
        <w:tcPr>
          <w:tcW w:w="4176" w:type="dxa"/>
          <w:tcBorders>
            <w:top w:val="single" w:sz="12" w:space="0" w:color="808080" w:themeColor="background1" w:themeShade="80"/>
          </w:tcBorders>
          <w:vAlign w:val="center"/>
        </w:tcPr>
        <w:p w:rsidR="00B8046B" w:rsidRPr="00793393" w:rsidRDefault="006A360B"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B8046B" w:rsidRPr="00793393">
                <w:rPr>
                  <w:rStyle w:val="Headertiny"/>
                </w:rPr>
                <w:t>Oregon Occupational Safety and Health Division</w:t>
              </w:r>
            </w:sdtContent>
          </w:sdt>
        </w:p>
      </w:tc>
    </w:tr>
  </w:tbl>
  <w:p w:rsidR="00B8046B" w:rsidRDefault="00B8046B"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B8046B" w:rsidTr="0026151E">
      <w:trPr>
        <w:cantSplit/>
      </w:trPr>
      <w:tc>
        <w:tcPr>
          <w:tcW w:w="8730" w:type="dxa"/>
          <w:gridSpan w:val="3"/>
          <w:vAlign w:val="center"/>
        </w:tcPr>
        <w:p w:rsidR="00B8046B" w:rsidRPr="00B66A96" w:rsidRDefault="006A360B"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B8046B">
                <w:rPr>
                  <w:rStyle w:val="HeaderChar"/>
                </w:rPr>
                <w:t>Materials Handling, Storage, Use, and Disposal</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B8046B" w:rsidRPr="00D36179" w:rsidRDefault="00B8046B" w:rsidP="0026151E">
              <w:pPr>
                <w:pStyle w:val="Header"/>
                <w:jc w:val="right"/>
                <w:rPr>
                  <w:rStyle w:val="Headerlarge"/>
                </w:rPr>
              </w:pPr>
              <w:r>
                <w:rPr>
                  <w:rStyle w:val="Headerlarge"/>
                </w:rPr>
                <w:t>H</w:t>
              </w:r>
            </w:p>
          </w:sdtContent>
        </w:sdt>
      </w:tc>
    </w:tr>
    <w:tr w:rsidR="00B8046B" w:rsidRPr="00121E2A" w:rsidTr="0026151E">
      <w:trPr>
        <w:cantSplit/>
      </w:trPr>
      <w:tc>
        <w:tcPr>
          <w:tcW w:w="4176" w:type="dxa"/>
          <w:tcBorders>
            <w:top w:val="single" w:sz="12" w:space="0" w:color="808080" w:themeColor="background1" w:themeShade="80"/>
            <w:bottom w:val="nil"/>
            <w:right w:val="nil"/>
          </w:tcBorders>
          <w:noWrap/>
          <w:vAlign w:val="center"/>
        </w:tcPr>
        <w:p w:rsidR="00B8046B" w:rsidRPr="00EF3370" w:rsidRDefault="006A360B"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B8046B"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B8046B" w:rsidRPr="00EF3370" w:rsidRDefault="006A360B"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B8046B"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B8046B" w:rsidRPr="00EF3370" w:rsidRDefault="00B8046B"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326130218"/>
              <w:placeholder>
                <w:docPart w:val="135849B2EE4C4819A5EAAEEDB88A2A93"/>
              </w:placeholder>
              <w:dataBinding w:prefixMappings="xmlns:ns0='http://purl.org/dc/elements/1.1/' xmlns:ns1='http://schemas.openxmlformats.org/package/2006/metadata/core-properties' " w:xpath="/ns1:coreProperties[1]/ns0:description[1]" w:storeItemID="{6C3C8BC8-F283-45AE-878A-BAB7291924A1}"/>
              <w:text/>
            </w:sdtPr>
            <w:sdtContent>
              <w:r w:rsidR="006A360B" w:rsidRPr="006A360B">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B8046B" w:rsidRPr="00EF3370" w:rsidRDefault="006A360B"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B8046B">
                <w:rPr>
                  <w:rStyle w:val="Headertiny"/>
                </w:rPr>
                <w:t>Division 3</w:t>
              </w:r>
            </w:sdtContent>
          </w:sdt>
        </w:p>
      </w:tc>
    </w:tr>
  </w:tbl>
  <w:p w:rsidR="00B8046B" w:rsidRDefault="00B8046B"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B8046B" w:rsidTr="0026151E">
      <w:trPr>
        <w:cantSplit/>
      </w:trPr>
      <w:tc>
        <w:tcPr>
          <w:tcW w:w="8730" w:type="dxa"/>
          <w:gridSpan w:val="3"/>
          <w:vAlign w:val="center"/>
        </w:tcPr>
        <w:p w:rsidR="00B8046B" w:rsidRPr="00B66A96" w:rsidRDefault="006A360B"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B8046B">
                <w:rPr>
                  <w:rStyle w:val="HeaderChar"/>
                </w:rPr>
                <w:t>Materials Handling, Storage, Use, and Disposal</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B8046B" w:rsidRPr="00D36179" w:rsidRDefault="00B8046B" w:rsidP="0026151E">
              <w:pPr>
                <w:pStyle w:val="Header"/>
                <w:jc w:val="right"/>
                <w:rPr>
                  <w:rStyle w:val="Headerlarge"/>
                </w:rPr>
              </w:pPr>
              <w:r>
                <w:rPr>
                  <w:rStyle w:val="Headerlarge"/>
                </w:rPr>
                <w:t>H</w:t>
              </w:r>
            </w:p>
          </w:sdtContent>
        </w:sdt>
      </w:tc>
    </w:tr>
    <w:tr w:rsidR="00B8046B" w:rsidRPr="00121E2A" w:rsidTr="0026151E">
      <w:trPr>
        <w:cantSplit/>
      </w:trPr>
      <w:tc>
        <w:tcPr>
          <w:tcW w:w="4176" w:type="dxa"/>
          <w:tcBorders>
            <w:top w:val="single" w:sz="12" w:space="0" w:color="808080" w:themeColor="background1" w:themeShade="80"/>
            <w:bottom w:val="nil"/>
            <w:right w:val="nil"/>
          </w:tcBorders>
          <w:noWrap/>
          <w:vAlign w:val="center"/>
        </w:tcPr>
        <w:p w:rsidR="00B8046B" w:rsidRPr="00EF3370" w:rsidRDefault="006A360B"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B8046B"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B8046B" w:rsidRPr="00EF3370" w:rsidRDefault="006A360B"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B8046B"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B8046B" w:rsidRPr="00EF3370" w:rsidRDefault="00B8046B"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213242178"/>
              <w:placeholder>
                <w:docPart w:val="232746F976F642C098E4A4B4E3543C48"/>
              </w:placeholder>
              <w:dataBinding w:prefixMappings="xmlns:ns0='http://purl.org/dc/elements/1.1/' xmlns:ns1='http://schemas.openxmlformats.org/package/2006/metadata/core-properties' " w:xpath="/ns1:coreProperties[1]/ns0:description[1]" w:storeItemID="{6C3C8BC8-F283-45AE-878A-BAB7291924A1}"/>
              <w:text/>
            </w:sdtPr>
            <w:sdtContent>
              <w:r w:rsidR="006A360B" w:rsidRPr="006A360B">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B8046B" w:rsidRPr="00EF3370" w:rsidRDefault="006A360B"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B8046B">
                <w:rPr>
                  <w:rStyle w:val="Headertiny"/>
                </w:rPr>
                <w:t>Division 3</w:t>
              </w:r>
            </w:sdtContent>
          </w:sdt>
        </w:p>
      </w:tc>
    </w:tr>
  </w:tbl>
  <w:p w:rsidR="00B8046B" w:rsidRPr="005900CE" w:rsidRDefault="00B8046B"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622"/>
      <w:gridCol w:w="1314"/>
    </w:tblGrid>
    <w:tr w:rsidR="00B8046B" w:rsidTr="003743C3">
      <w:trPr>
        <w:cantSplit/>
        <w:jc w:val="center"/>
      </w:trPr>
      <w:tc>
        <w:tcPr>
          <w:tcW w:w="8945" w:type="dxa"/>
          <w:vAlign w:val="center"/>
        </w:tcPr>
        <w:p w:rsidR="00B8046B" w:rsidRPr="00B66A96" w:rsidRDefault="006A360B" w:rsidP="003743C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B8046B">
                <w:rPr>
                  <w:rStyle w:val="HeaderChar"/>
                </w:rPr>
                <w:t>Materials Handling, Storage, Use, and Disposal</w:t>
              </w:r>
            </w:sdtContent>
          </w:sdt>
          <w:r w:rsidR="00B8046B">
            <w:t xml:space="preserve"> </w:t>
          </w:r>
        </w:p>
      </w:tc>
      <w:tc>
        <w:tcPr>
          <w:tcW w:w="1351" w:type="dxa"/>
          <w:noWrap/>
          <w:vAlign w:val="center"/>
        </w:tcPr>
        <w:sdt>
          <w:sdtPr>
            <w:rPr>
              <w:rStyle w:val="Headerlarge"/>
            </w:rPr>
            <w:alias w:val="Keywords"/>
            <w:tag w:val=""/>
            <w:id w:val="-1650049071"/>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B8046B" w:rsidRPr="00D36179" w:rsidRDefault="00B8046B" w:rsidP="003743C3">
              <w:pPr>
                <w:pStyle w:val="Header"/>
                <w:jc w:val="right"/>
                <w:rPr>
                  <w:rStyle w:val="Headerlarge"/>
                </w:rPr>
              </w:pPr>
              <w:r>
                <w:rPr>
                  <w:rStyle w:val="Headerlarge"/>
                </w:rPr>
                <w:t>H</w:t>
              </w:r>
            </w:p>
          </w:sdtContent>
        </w:sdt>
      </w:tc>
    </w:tr>
    <w:tr w:rsidR="00B8046B" w:rsidRPr="00121E2A" w:rsidTr="003743C3">
      <w:trPr>
        <w:cantSplit/>
        <w:jc w:val="center"/>
      </w:trPr>
      <w:tc>
        <w:tcPr>
          <w:tcW w:w="10296" w:type="dxa"/>
          <w:gridSpan w:val="2"/>
          <w:noWrap/>
        </w:tcPr>
        <w:p w:rsidR="00B8046B" w:rsidRPr="00EF3370" w:rsidRDefault="00B8046B" w:rsidP="003743C3">
          <w:pPr>
            <w:pStyle w:val="Header"/>
            <w:tabs>
              <w:tab w:val="left" w:pos="5400"/>
              <w:tab w:val="right" w:pos="9900"/>
            </w:tabs>
            <w:rPr>
              <w:rStyle w:val="Headertiny"/>
            </w:rPr>
          </w:pPr>
          <w:r>
            <w:rPr>
              <w:rStyle w:val="Headertiny"/>
            </w:rPr>
            <w:t xml:space="preserve"> </w:t>
          </w:r>
          <w:sdt>
            <w:sdtPr>
              <w:rPr>
                <w:rStyle w:val="Headertiny"/>
              </w:rPr>
              <w:alias w:val="Company"/>
              <w:tag w:val=""/>
              <w:id w:val="-2073575447"/>
              <w:dataBinding w:prefixMappings="xmlns:ns0='http://schemas.openxmlformats.org/officeDocument/2006/extended-properties' " w:xpath="/ns0:Properties[1]/ns0:Company[1]" w:storeItemID="{6668398D-A668-4E3E-A5EB-62B293D839F1}"/>
              <w:text/>
            </w:sdtPr>
            <w:sdtEndPr>
              <w:rPr>
                <w:rStyle w:val="Headertiny"/>
              </w:rPr>
            </w:sdtEndPr>
            <w:sdtContent>
              <w:r>
                <w:rPr>
                  <w:rStyle w:val="Headertiny"/>
                </w:rPr>
                <w:t>Oregon Occupational Safety and Health Division</w:t>
              </w:r>
            </w:sdtContent>
          </w:sdt>
          <w:r>
            <w:rPr>
              <w:rStyle w:val="Headertiny"/>
            </w:rPr>
            <w:t xml:space="preserve"> </w:t>
          </w:r>
          <w:r w:rsidRPr="00EF3370">
            <w:rPr>
              <w:rStyle w:val="Headertiny"/>
            </w:rPr>
            <w:tab/>
          </w:r>
          <w:r>
            <w:rPr>
              <w:rStyle w:val="Headertiny"/>
            </w:rPr>
            <w:t xml:space="preserve"> </w:t>
          </w:r>
          <w:sdt>
            <w:sdtPr>
              <w:rPr>
                <w:rStyle w:val="Headertiny"/>
              </w:rPr>
              <w:alias w:val="Category"/>
              <w:tag w:val=""/>
              <w:id w:val="-1323422647"/>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Pr>
                  <w:rStyle w:val="Headertiny"/>
                </w:rPr>
                <w:t>Oregon Administrative Rules</w:t>
              </w:r>
            </w:sdtContent>
          </w:sdt>
          <w:r>
            <w:rPr>
              <w:rStyle w:val="Headertiny"/>
            </w:rPr>
            <w:t xml:space="preserve"> </w:t>
          </w:r>
          <w:r w:rsidRPr="00EF3370">
            <w:rPr>
              <w:rStyle w:val="Headertiny"/>
            </w:rPr>
            <w:tab/>
          </w:r>
          <w:r>
            <w:rPr>
              <w:rStyle w:val="Headertiny"/>
            </w:rPr>
            <w:t xml:space="preserve"> </w:t>
          </w:r>
          <w:sdt>
            <w:sdtPr>
              <w:rPr>
                <w:rStyle w:val="Headertiny"/>
              </w:rPr>
              <w:alias w:val="Subject"/>
              <w:tag w:val=""/>
              <w:id w:val="1312985391"/>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B8046B" w:rsidRPr="00B66A96" w:rsidRDefault="00B8046B" w:rsidP="003743C3">
    <w:pPr>
      <w:pStyle w:val="Header"/>
      <w:tabs>
        <w:tab w:val="left" w:pos="417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3481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D6"/>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602F0"/>
    <w:rsid w:val="0006103D"/>
    <w:rsid w:val="000641C8"/>
    <w:rsid w:val="00071189"/>
    <w:rsid w:val="00071E31"/>
    <w:rsid w:val="000752D0"/>
    <w:rsid w:val="00075520"/>
    <w:rsid w:val="00076BAF"/>
    <w:rsid w:val="000864C7"/>
    <w:rsid w:val="00087B57"/>
    <w:rsid w:val="000963D4"/>
    <w:rsid w:val="000A6DAF"/>
    <w:rsid w:val="000B0B15"/>
    <w:rsid w:val="000B0E85"/>
    <w:rsid w:val="000B2E5D"/>
    <w:rsid w:val="000B5ADB"/>
    <w:rsid w:val="000B7FA4"/>
    <w:rsid w:val="000C070E"/>
    <w:rsid w:val="000C18DF"/>
    <w:rsid w:val="000C25BF"/>
    <w:rsid w:val="000C57DE"/>
    <w:rsid w:val="000C7FB5"/>
    <w:rsid w:val="000D0A10"/>
    <w:rsid w:val="000D2983"/>
    <w:rsid w:val="000D2D4B"/>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6F"/>
    <w:rsid w:val="001F177D"/>
    <w:rsid w:val="001F1903"/>
    <w:rsid w:val="001F3802"/>
    <w:rsid w:val="001F5F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529CB"/>
    <w:rsid w:val="00252A97"/>
    <w:rsid w:val="00252F9D"/>
    <w:rsid w:val="00256134"/>
    <w:rsid w:val="0026151E"/>
    <w:rsid w:val="002639B4"/>
    <w:rsid w:val="002679AC"/>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5F65"/>
    <w:rsid w:val="002A7413"/>
    <w:rsid w:val="002A7CF8"/>
    <w:rsid w:val="002B003B"/>
    <w:rsid w:val="002B06E2"/>
    <w:rsid w:val="002B1A48"/>
    <w:rsid w:val="002B1B5A"/>
    <w:rsid w:val="002B51EA"/>
    <w:rsid w:val="002B57E0"/>
    <w:rsid w:val="002B5BCB"/>
    <w:rsid w:val="002B7FA4"/>
    <w:rsid w:val="002C20AE"/>
    <w:rsid w:val="002C3ABB"/>
    <w:rsid w:val="002D661C"/>
    <w:rsid w:val="002D6B44"/>
    <w:rsid w:val="002D7F88"/>
    <w:rsid w:val="002E0AC2"/>
    <w:rsid w:val="002E39D7"/>
    <w:rsid w:val="002F43CD"/>
    <w:rsid w:val="002F4E30"/>
    <w:rsid w:val="002F7962"/>
    <w:rsid w:val="00301748"/>
    <w:rsid w:val="003033C0"/>
    <w:rsid w:val="00303AFB"/>
    <w:rsid w:val="00304A86"/>
    <w:rsid w:val="003064F4"/>
    <w:rsid w:val="00307870"/>
    <w:rsid w:val="003127C5"/>
    <w:rsid w:val="00312F24"/>
    <w:rsid w:val="00321C97"/>
    <w:rsid w:val="0032396F"/>
    <w:rsid w:val="00325ADE"/>
    <w:rsid w:val="00330350"/>
    <w:rsid w:val="00334377"/>
    <w:rsid w:val="003345A7"/>
    <w:rsid w:val="00335F5A"/>
    <w:rsid w:val="00340629"/>
    <w:rsid w:val="00340EB8"/>
    <w:rsid w:val="00343100"/>
    <w:rsid w:val="00345201"/>
    <w:rsid w:val="00346F5F"/>
    <w:rsid w:val="00351459"/>
    <w:rsid w:val="003538ED"/>
    <w:rsid w:val="003551A5"/>
    <w:rsid w:val="00360CDF"/>
    <w:rsid w:val="00364CCE"/>
    <w:rsid w:val="0036725A"/>
    <w:rsid w:val="003743C3"/>
    <w:rsid w:val="00380E27"/>
    <w:rsid w:val="003857EA"/>
    <w:rsid w:val="00395A5B"/>
    <w:rsid w:val="003A1FD3"/>
    <w:rsid w:val="003A3BEE"/>
    <w:rsid w:val="003A3F43"/>
    <w:rsid w:val="003A7563"/>
    <w:rsid w:val="003A76F4"/>
    <w:rsid w:val="003B0514"/>
    <w:rsid w:val="003B1997"/>
    <w:rsid w:val="003B2D51"/>
    <w:rsid w:val="003B61E7"/>
    <w:rsid w:val="003B69A4"/>
    <w:rsid w:val="003B7636"/>
    <w:rsid w:val="003C1E92"/>
    <w:rsid w:val="003C26B5"/>
    <w:rsid w:val="003C2B71"/>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77949"/>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1370"/>
    <w:rsid w:val="004E2A9A"/>
    <w:rsid w:val="004E5D2A"/>
    <w:rsid w:val="004F0AD4"/>
    <w:rsid w:val="004F4596"/>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40D85"/>
    <w:rsid w:val="005427F4"/>
    <w:rsid w:val="005457F6"/>
    <w:rsid w:val="00547CDD"/>
    <w:rsid w:val="005502F4"/>
    <w:rsid w:val="00551A9A"/>
    <w:rsid w:val="005524F7"/>
    <w:rsid w:val="00552537"/>
    <w:rsid w:val="00554135"/>
    <w:rsid w:val="00564242"/>
    <w:rsid w:val="00564D2C"/>
    <w:rsid w:val="005656B5"/>
    <w:rsid w:val="00566EDD"/>
    <w:rsid w:val="00573118"/>
    <w:rsid w:val="005749CB"/>
    <w:rsid w:val="0057607E"/>
    <w:rsid w:val="00577793"/>
    <w:rsid w:val="00581024"/>
    <w:rsid w:val="005820B6"/>
    <w:rsid w:val="00585519"/>
    <w:rsid w:val="005900CE"/>
    <w:rsid w:val="00590865"/>
    <w:rsid w:val="00591621"/>
    <w:rsid w:val="00596A1C"/>
    <w:rsid w:val="005976ED"/>
    <w:rsid w:val="005A1EFB"/>
    <w:rsid w:val="005A3CD9"/>
    <w:rsid w:val="005A4823"/>
    <w:rsid w:val="005A4EDB"/>
    <w:rsid w:val="005A573C"/>
    <w:rsid w:val="005B05CF"/>
    <w:rsid w:val="005B600F"/>
    <w:rsid w:val="005B652C"/>
    <w:rsid w:val="005C3F50"/>
    <w:rsid w:val="005C4595"/>
    <w:rsid w:val="005D1B27"/>
    <w:rsid w:val="005D1C37"/>
    <w:rsid w:val="005D37F7"/>
    <w:rsid w:val="005D502A"/>
    <w:rsid w:val="005D7289"/>
    <w:rsid w:val="005E1C5A"/>
    <w:rsid w:val="005E2FB1"/>
    <w:rsid w:val="005E2FD6"/>
    <w:rsid w:val="005E6618"/>
    <w:rsid w:val="005F0983"/>
    <w:rsid w:val="005F2014"/>
    <w:rsid w:val="005F4147"/>
    <w:rsid w:val="005F4A0D"/>
    <w:rsid w:val="005F6135"/>
    <w:rsid w:val="005F6B85"/>
    <w:rsid w:val="00602917"/>
    <w:rsid w:val="006047B8"/>
    <w:rsid w:val="00606042"/>
    <w:rsid w:val="0061281D"/>
    <w:rsid w:val="0061565F"/>
    <w:rsid w:val="00616B19"/>
    <w:rsid w:val="00617423"/>
    <w:rsid w:val="006174A8"/>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20EF"/>
    <w:rsid w:val="006828FB"/>
    <w:rsid w:val="00690AD0"/>
    <w:rsid w:val="006911B1"/>
    <w:rsid w:val="006967DC"/>
    <w:rsid w:val="006A1E20"/>
    <w:rsid w:val="006A29E3"/>
    <w:rsid w:val="006A360B"/>
    <w:rsid w:val="006A613C"/>
    <w:rsid w:val="006A6C48"/>
    <w:rsid w:val="006B582E"/>
    <w:rsid w:val="006B617C"/>
    <w:rsid w:val="006B6352"/>
    <w:rsid w:val="006C0177"/>
    <w:rsid w:val="006C0A27"/>
    <w:rsid w:val="006C51DF"/>
    <w:rsid w:val="006D0E4A"/>
    <w:rsid w:val="006D11D3"/>
    <w:rsid w:val="006D251F"/>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3551"/>
    <w:rsid w:val="006F6F45"/>
    <w:rsid w:val="007003B1"/>
    <w:rsid w:val="007006A2"/>
    <w:rsid w:val="007045E3"/>
    <w:rsid w:val="00706F11"/>
    <w:rsid w:val="00707091"/>
    <w:rsid w:val="00707F9C"/>
    <w:rsid w:val="00715B49"/>
    <w:rsid w:val="00716E8D"/>
    <w:rsid w:val="00720372"/>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393"/>
    <w:rsid w:val="00793868"/>
    <w:rsid w:val="007A5AB1"/>
    <w:rsid w:val="007A6BC4"/>
    <w:rsid w:val="007A7422"/>
    <w:rsid w:val="007B4BA9"/>
    <w:rsid w:val="007B4E38"/>
    <w:rsid w:val="007B69E0"/>
    <w:rsid w:val="007B7F9F"/>
    <w:rsid w:val="007C023C"/>
    <w:rsid w:val="007C11E8"/>
    <w:rsid w:val="007C15C9"/>
    <w:rsid w:val="007C2D0E"/>
    <w:rsid w:val="007D7EDC"/>
    <w:rsid w:val="007E24C2"/>
    <w:rsid w:val="007F533C"/>
    <w:rsid w:val="007F5652"/>
    <w:rsid w:val="007F5DB5"/>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423BE"/>
    <w:rsid w:val="00844D46"/>
    <w:rsid w:val="00847503"/>
    <w:rsid w:val="0085035A"/>
    <w:rsid w:val="008532E6"/>
    <w:rsid w:val="00853884"/>
    <w:rsid w:val="00853F32"/>
    <w:rsid w:val="008550C7"/>
    <w:rsid w:val="00857EAE"/>
    <w:rsid w:val="00860D39"/>
    <w:rsid w:val="008620F1"/>
    <w:rsid w:val="0086424C"/>
    <w:rsid w:val="008666E2"/>
    <w:rsid w:val="008673C3"/>
    <w:rsid w:val="00872248"/>
    <w:rsid w:val="0087251C"/>
    <w:rsid w:val="00872738"/>
    <w:rsid w:val="00872C16"/>
    <w:rsid w:val="008774F4"/>
    <w:rsid w:val="00880682"/>
    <w:rsid w:val="008826F4"/>
    <w:rsid w:val="00883BC6"/>
    <w:rsid w:val="008853B5"/>
    <w:rsid w:val="008865B4"/>
    <w:rsid w:val="00890EC4"/>
    <w:rsid w:val="00891A25"/>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86B"/>
    <w:rsid w:val="008E51D2"/>
    <w:rsid w:val="008E76CA"/>
    <w:rsid w:val="008F1B79"/>
    <w:rsid w:val="008F366F"/>
    <w:rsid w:val="008F3E67"/>
    <w:rsid w:val="00901BA9"/>
    <w:rsid w:val="0090284B"/>
    <w:rsid w:val="009052B1"/>
    <w:rsid w:val="009132A0"/>
    <w:rsid w:val="00914450"/>
    <w:rsid w:val="00916601"/>
    <w:rsid w:val="00917CA4"/>
    <w:rsid w:val="00921D91"/>
    <w:rsid w:val="009222AA"/>
    <w:rsid w:val="009226BC"/>
    <w:rsid w:val="0092315B"/>
    <w:rsid w:val="00923B5F"/>
    <w:rsid w:val="0092599E"/>
    <w:rsid w:val="00927412"/>
    <w:rsid w:val="00932674"/>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43E"/>
    <w:rsid w:val="009A5E9A"/>
    <w:rsid w:val="009B65C6"/>
    <w:rsid w:val="009B7196"/>
    <w:rsid w:val="009B7D35"/>
    <w:rsid w:val="009B7FB4"/>
    <w:rsid w:val="009C0B52"/>
    <w:rsid w:val="009C4B19"/>
    <w:rsid w:val="009D0D8B"/>
    <w:rsid w:val="009D2FBD"/>
    <w:rsid w:val="009D5EEB"/>
    <w:rsid w:val="009D6F58"/>
    <w:rsid w:val="009E44F5"/>
    <w:rsid w:val="009E457C"/>
    <w:rsid w:val="009F6414"/>
    <w:rsid w:val="00A00308"/>
    <w:rsid w:val="00A0031B"/>
    <w:rsid w:val="00A01151"/>
    <w:rsid w:val="00A02464"/>
    <w:rsid w:val="00A03C6E"/>
    <w:rsid w:val="00A06A21"/>
    <w:rsid w:val="00A07C0C"/>
    <w:rsid w:val="00A07CAA"/>
    <w:rsid w:val="00A1409E"/>
    <w:rsid w:val="00A1731B"/>
    <w:rsid w:val="00A2181A"/>
    <w:rsid w:val="00A2618E"/>
    <w:rsid w:val="00A27C5B"/>
    <w:rsid w:val="00A31339"/>
    <w:rsid w:val="00A319D0"/>
    <w:rsid w:val="00A33230"/>
    <w:rsid w:val="00A33BC8"/>
    <w:rsid w:val="00A35812"/>
    <w:rsid w:val="00A35B9B"/>
    <w:rsid w:val="00A401B7"/>
    <w:rsid w:val="00A403D1"/>
    <w:rsid w:val="00A45617"/>
    <w:rsid w:val="00A47D16"/>
    <w:rsid w:val="00A51DE1"/>
    <w:rsid w:val="00A53D7C"/>
    <w:rsid w:val="00A54D3E"/>
    <w:rsid w:val="00A6127D"/>
    <w:rsid w:val="00A61E00"/>
    <w:rsid w:val="00A72021"/>
    <w:rsid w:val="00A75E02"/>
    <w:rsid w:val="00A82667"/>
    <w:rsid w:val="00A86007"/>
    <w:rsid w:val="00A909B3"/>
    <w:rsid w:val="00A919DE"/>
    <w:rsid w:val="00A91EEF"/>
    <w:rsid w:val="00A94367"/>
    <w:rsid w:val="00A944B5"/>
    <w:rsid w:val="00A97DBB"/>
    <w:rsid w:val="00AA1A4C"/>
    <w:rsid w:val="00AA267A"/>
    <w:rsid w:val="00AA53D4"/>
    <w:rsid w:val="00AA7936"/>
    <w:rsid w:val="00AA7B49"/>
    <w:rsid w:val="00AA7F69"/>
    <w:rsid w:val="00AB134A"/>
    <w:rsid w:val="00AB6DBB"/>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4CC"/>
    <w:rsid w:val="00B348AF"/>
    <w:rsid w:val="00B40E61"/>
    <w:rsid w:val="00B41A22"/>
    <w:rsid w:val="00B47ED2"/>
    <w:rsid w:val="00B522C1"/>
    <w:rsid w:val="00B5774B"/>
    <w:rsid w:val="00B66A96"/>
    <w:rsid w:val="00B675F0"/>
    <w:rsid w:val="00B7019C"/>
    <w:rsid w:val="00B76A04"/>
    <w:rsid w:val="00B8046B"/>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64F36"/>
    <w:rsid w:val="00C73079"/>
    <w:rsid w:val="00C7333F"/>
    <w:rsid w:val="00C75FD0"/>
    <w:rsid w:val="00C76DF7"/>
    <w:rsid w:val="00C80CF7"/>
    <w:rsid w:val="00C82D5C"/>
    <w:rsid w:val="00C84D28"/>
    <w:rsid w:val="00C93DA0"/>
    <w:rsid w:val="00CA018C"/>
    <w:rsid w:val="00CA63DE"/>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4326"/>
    <w:rsid w:val="00D077E0"/>
    <w:rsid w:val="00D11DA1"/>
    <w:rsid w:val="00D13070"/>
    <w:rsid w:val="00D1342C"/>
    <w:rsid w:val="00D15D9D"/>
    <w:rsid w:val="00D21E8E"/>
    <w:rsid w:val="00D2268E"/>
    <w:rsid w:val="00D22998"/>
    <w:rsid w:val="00D256C1"/>
    <w:rsid w:val="00D25D23"/>
    <w:rsid w:val="00D279CB"/>
    <w:rsid w:val="00D27C0B"/>
    <w:rsid w:val="00D318E8"/>
    <w:rsid w:val="00D31CDD"/>
    <w:rsid w:val="00D331E3"/>
    <w:rsid w:val="00D36179"/>
    <w:rsid w:val="00D36DF9"/>
    <w:rsid w:val="00D3721D"/>
    <w:rsid w:val="00D47EAE"/>
    <w:rsid w:val="00D5182B"/>
    <w:rsid w:val="00D52BC6"/>
    <w:rsid w:val="00D535B8"/>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E041A3"/>
    <w:rsid w:val="00E06208"/>
    <w:rsid w:val="00E146C5"/>
    <w:rsid w:val="00E1692B"/>
    <w:rsid w:val="00E20BA5"/>
    <w:rsid w:val="00E32707"/>
    <w:rsid w:val="00E329D1"/>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1AF"/>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2E3C"/>
    <w:rsid w:val="00FC4714"/>
    <w:rsid w:val="00FC4F7E"/>
    <w:rsid w:val="00FC503D"/>
    <w:rsid w:val="00FC5180"/>
    <w:rsid w:val="00FD0290"/>
    <w:rsid w:val="00FD2C8A"/>
    <w:rsid w:val="00FE19BE"/>
    <w:rsid w:val="00FF2390"/>
    <w:rsid w:val="00FF48E1"/>
    <w:rsid w:val="00FF4B5A"/>
    <w:rsid w:val="00FF784C"/>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5:docId w15:val="{1576D19F-D797-4329-8034-EB86A9B5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4A1"/>
    <w:pPr>
      <w:keepLines/>
      <w:spacing w:after="160"/>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2.xml"/><Relationship Id="rId39" Type="http://schemas.openxmlformats.org/officeDocument/2006/relationships/customXml" Target="../customXml/item2.xml"/><Relationship Id="rId21" Type="http://schemas.openxmlformats.org/officeDocument/2006/relationships/header" Target="header4.xml"/><Relationship Id="rId34"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5.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glossaryDocument" Target="glossary/document.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ntTable" Target="fontTable.xml"/><Relationship Id="rId10" Type="http://schemas.openxmlformats.org/officeDocument/2006/relationships/hyperlink" Target="https://osha.oregon.gov/" TargetMode="External"/><Relationship Id="rId19" Type="http://schemas.openxmlformats.org/officeDocument/2006/relationships/footer" Target="footer6.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EF0D73887A4D568706DBD5D9A676EA"/>
        <w:category>
          <w:name w:val="General"/>
          <w:gallery w:val="placeholder"/>
        </w:category>
        <w:types>
          <w:type w:val="bbPlcHdr"/>
        </w:types>
        <w:behaviors>
          <w:behavior w:val="content"/>
        </w:behaviors>
        <w:guid w:val="{09C4CBD5-714E-4A06-90F4-4AED4A584349}"/>
      </w:docPartPr>
      <w:docPartBody>
        <w:p w:rsidR="001417F8" w:rsidRDefault="007671FB">
          <w:pPr>
            <w:pStyle w:val="DBEF0D73887A4D568706DBD5D9A676EA"/>
          </w:pPr>
          <w:r w:rsidRPr="00B40F01">
            <w:rPr>
              <w:rStyle w:val="PlaceholderText"/>
            </w:rPr>
            <w:t>[Subject]</w:t>
          </w:r>
        </w:p>
      </w:docPartBody>
    </w:docPart>
    <w:docPart>
      <w:docPartPr>
        <w:name w:val="250EBC82A3A9450790918EE781040E42"/>
        <w:category>
          <w:name w:val="General"/>
          <w:gallery w:val="placeholder"/>
        </w:category>
        <w:types>
          <w:type w:val="bbPlcHdr"/>
        </w:types>
        <w:behaviors>
          <w:behavior w:val="content"/>
        </w:behaviors>
        <w:guid w:val="{ED5A00C4-508D-4341-91D9-BA2B28199C7E}"/>
      </w:docPartPr>
      <w:docPartBody>
        <w:p w:rsidR="001417F8" w:rsidRDefault="007671FB">
          <w:pPr>
            <w:pStyle w:val="250EBC82A3A9450790918EE781040E42"/>
          </w:pPr>
          <w:r w:rsidRPr="00575648">
            <w:rPr>
              <w:rStyle w:val="PlaceholderText"/>
              <w:rFonts w:eastAsiaTheme="majorEastAsia"/>
            </w:rPr>
            <w:t>Choose an item.</w:t>
          </w:r>
        </w:p>
      </w:docPartBody>
    </w:docPart>
    <w:docPart>
      <w:docPartPr>
        <w:name w:val="61051201795742BCA2C0610709C6F330"/>
        <w:category>
          <w:name w:val="General"/>
          <w:gallery w:val="placeholder"/>
        </w:category>
        <w:types>
          <w:type w:val="bbPlcHdr"/>
        </w:types>
        <w:behaviors>
          <w:behavior w:val="content"/>
        </w:behaviors>
        <w:guid w:val="{E2A119BC-781B-4B2F-996B-8DF5B7501A78}"/>
      </w:docPartPr>
      <w:docPartBody>
        <w:p w:rsidR="001417F8" w:rsidRDefault="007671FB">
          <w:pPr>
            <w:pStyle w:val="61051201795742BCA2C0610709C6F330"/>
          </w:pPr>
          <w:r w:rsidRPr="00B40F01">
            <w:rPr>
              <w:rStyle w:val="PlaceholderText"/>
            </w:rPr>
            <w:t>[Title]</w:t>
          </w:r>
        </w:p>
      </w:docPartBody>
    </w:docPart>
    <w:docPart>
      <w:docPartPr>
        <w:name w:val="657BDC4EC7304327B286153762A277A7"/>
        <w:category>
          <w:name w:val="General"/>
          <w:gallery w:val="placeholder"/>
        </w:category>
        <w:types>
          <w:type w:val="bbPlcHdr"/>
        </w:types>
        <w:behaviors>
          <w:behavior w:val="content"/>
        </w:behaviors>
        <w:guid w:val="{0B2BBB71-D874-4893-B0E0-E8AE70C16DCA}"/>
      </w:docPartPr>
      <w:docPartBody>
        <w:p w:rsidR="001417F8" w:rsidRDefault="007671FB">
          <w:pPr>
            <w:pStyle w:val="657BDC4EC7304327B286153762A277A7"/>
          </w:pPr>
          <w:r w:rsidRPr="00505672">
            <w:rPr>
              <w:rStyle w:val="PlaceholderText"/>
            </w:rPr>
            <w:t>[Keywords]</w:t>
          </w:r>
        </w:p>
      </w:docPartBody>
    </w:docPart>
    <w:docPart>
      <w:docPartPr>
        <w:name w:val="172A5DD01B0140B8BF3BD343BF9B945E"/>
        <w:category>
          <w:name w:val="General"/>
          <w:gallery w:val="placeholder"/>
        </w:category>
        <w:types>
          <w:type w:val="bbPlcHdr"/>
        </w:types>
        <w:behaviors>
          <w:behavior w:val="content"/>
        </w:behaviors>
        <w:guid w:val="{30C11A17-DF76-4DE7-A19C-3DFA1F526A3C}"/>
      </w:docPartPr>
      <w:docPartBody>
        <w:p w:rsidR="001417F8" w:rsidRDefault="007671FB">
          <w:pPr>
            <w:pStyle w:val="172A5DD01B0140B8BF3BD343BF9B945E"/>
          </w:pPr>
          <w:r w:rsidRPr="000202CD">
            <w:rPr>
              <w:sz w:val="28"/>
            </w:rPr>
            <w:t>Administrative Order 1-2015</w:t>
          </w:r>
        </w:p>
      </w:docPartBody>
    </w:docPart>
    <w:docPart>
      <w:docPartPr>
        <w:name w:val="1763EDF26B7641AFBF615E2F95C26438"/>
        <w:category>
          <w:name w:val="General"/>
          <w:gallery w:val="placeholder"/>
        </w:category>
        <w:types>
          <w:type w:val="bbPlcHdr"/>
        </w:types>
        <w:behaviors>
          <w:behavior w:val="content"/>
        </w:behaviors>
        <w:guid w:val="{46B804AA-B362-40BE-A087-539F6FA5C769}"/>
      </w:docPartPr>
      <w:docPartBody>
        <w:p w:rsidR="00000000" w:rsidRDefault="007917DC" w:rsidP="007917DC">
          <w:pPr>
            <w:pStyle w:val="1763EDF26B7641AFBF615E2F95C26438"/>
          </w:pPr>
          <w:r w:rsidRPr="000202CD">
            <w:rPr>
              <w:sz w:val="28"/>
            </w:rPr>
            <w:t>Administrative Order 1-2015</w:t>
          </w:r>
        </w:p>
      </w:docPartBody>
    </w:docPart>
    <w:docPart>
      <w:docPartPr>
        <w:name w:val="135849B2EE4C4819A5EAAEEDB88A2A93"/>
        <w:category>
          <w:name w:val="General"/>
          <w:gallery w:val="placeholder"/>
        </w:category>
        <w:types>
          <w:type w:val="bbPlcHdr"/>
        </w:types>
        <w:behaviors>
          <w:behavior w:val="content"/>
        </w:behaviors>
        <w:guid w:val="{AAF2F07E-95EF-4742-B36B-388F20131298}"/>
      </w:docPartPr>
      <w:docPartBody>
        <w:p w:rsidR="00000000" w:rsidRDefault="007917DC" w:rsidP="007917DC">
          <w:pPr>
            <w:pStyle w:val="135849B2EE4C4819A5EAAEEDB88A2A93"/>
          </w:pPr>
          <w:r w:rsidRPr="000202CD">
            <w:rPr>
              <w:sz w:val="28"/>
            </w:rPr>
            <w:t>Administrative Order 1-2015</w:t>
          </w:r>
        </w:p>
      </w:docPartBody>
    </w:docPart>
    <w:docPart>
      <w:docPartPr>
        <w:name w:val="232746F976F642C098E4A4B4E3543C48"/>
        <w:category>
          <w:name w:val="General"/>
          <w:gallery w:val="placeholder"/>
        </w:category>
        <w:types>
          <w:type w:val="bbPlcHdr"/>
        </w:types>
        <w:behaviors>
          <w:behavior w:val="content"/>
        </w:behaviors>
        <w:guid w:val="{BF7BA7F8-E6AA-42C7-9924-6AEA2927653C}"/>
      </w:docPartPr>
      <w:docPartBody>
        <w:p w:rsidR="00000000" w:rsidRDefault="007917DC" w:rsidP="007917DC">
          <w:pPr>
            <w:pStyle w:val="232746F976F642C098E4A4B4E3543C48"/>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FB"/>
    <w:rsid w:val="001417F8"/>
    <w:rsid w:val="004B78BE"/>
    <w:rsid w:val="00721CD7"/>
    <w:rsid w:val="007671FB"/>
    <w:rsid w:val="007917DC"/>
    <w:rsid w:val="00A3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BEF0D73887A4D568706DBD5D9A676EA">
    <w:name w:val="DBEF0D73887A4D568706DBD5D9A676EA"/>
  </w:style>
  <w:style w:type="paragraph" w:customStyle="1" w:styleId="250EBC82A3A9450790918EE781040E42">
    <w:name w:val="250EBC82A3A9450790918EE781040E42"/>
  </w:style>
  <w:style w:type="paragraph" w:customStyle="1" w:styleId="61051201795742BCA2C0610709C6F330">
    <w:name w:val="61051201795742BCA2C0610709C6F330"/>
  </w:style>
  <w:style w:type="paragraph" w:customStyle="1" w:styleId="657BDC4EC7304327B286153762A277A7">
    <w:name w:val="657BDC4EC7304327B286153762A277A7"/>
  </w:style>
  <w:style w:type="paragraph" w:customStyle="1" w:styleId="172A5DD01B0140B8BF3BD343BF9B945E">
    <w:name w:val="172A5DD01B0140B8BF3BD343BF9B945E"/>
  </w:style>
  <w:style w:type="paragraph" w:customStyle="1" w:styleId="526715814D7947F1B37449E6CF9EFCAB">
    <w:name w:val="526715814D7947F1B37449E6CF9EFCAB"/>
  </w:style>
  <w:style w:type="paragraph" w:customStyle="1" w:styleId="5C2EEC884C8240A59E2FD88A78AADDED">
    <w:name w:val="5C2EEC884C8240A59E2FD88A78AADDED"/>
  </w:style>
  <w:style w:type="paragraph" w:customStyle="1" w:styleId="9C76266F4D574999A14AFB04F8154CBC">
    <w:name w:val="9C76266F4D574999A14AFB04F8154CBC"/>
  </w:style>
  <w:style w:type="paragraph" w:customStyle="1" w:styleId="5D07740F2B8142439FB41FB32E420317">
    <w:name w:val="5D07740F2B8142439FB41FB32E420317"/>
  </w:style>
  <w:style w:type="paragraph" w:customStyle="1" w:styleId="AA47D132B1DC41959F75A7CF9E15E762">
    <w:name w:val="AA47D132B1DC41959F75A7CF9E15E762"/>
    <w:rsid w:val="007671FB"/>
  </w:style>
  <w:style w:type="paragraph" w:customStyle="1" w:styleId="12D7D3B48D6647A1B4572DB78520D4E0">
    <w:name w:val="12D7D3B48D6647A1B4572DB78520D4E0"/>
    <w:rsid w:val="007671FB"/>
  </w:style>
  <w:style w:type="paragraph" w:customStyle="1" w:styleId="C13F36F0753D4C3E88A13D88B83B7EC0">
    <w:name w:val="C13F36F0753D4C3E88A13D88B83B7EC0"/>
    <w:rsid w:val="007671FB"/>
  </w:style>
  <w:style w:type="paragraph" w:customStyle="1" w:styleId="45577E6AC2B14A918D3561C387B63733">
    <w:name w:val="45577E6AC2B14A918D3561C387B63733"/>
    <w:rsid w:val="007671FB"/>
  </w:style>
  <w:style w:type="paragraph" w:customStyle="1" w:styleId="1763EDF26B7641AFBF615E2F95C26438">
    <w:name w:val="1763EDF26B7641AFBF615E2F95C26438"/>
    <w:rsid w:val="007917DC"/>
  </w:style>
  <w:style w:type="paragraph" w:customStyle="1" w:styleId="135849B2EE4C4819A5EAAEEDB88A2A93">
    <w:name w:val="135849B2EE4C4819A5EAAEEDB88A2A93"/>
    <w:rsid w:val="007917DC"/>
  </w:style>
  <w:style w:type="paragraph" w:customStyle="1" w:styleId="232746F976F642C098E4A4B4E3543C48">
    <w:name w:val="232746F976F642C098E4A4B4E3543C48"/>
    <w:rsid w:val="00791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76664E-3A6F-4C5A-B8B5-77398FC1F8A4}"/>
</file>

<file path=customXml/itemProps2.xml><?xml version="1.0" encoding="utf-8"?>
<ds:datastoreItem xmlns:ds="http://schemas.openxmlformats.org/officeDocument/2006/customXml" ds:itemID="{CF9B4228-6593-4A4F-90F5-0EAC91F3AF2B}"/>
</file>

<file path=customXml/itemProps3.xml><?xml version="1.0" encoding="utf-8"?>
<ds:datastoreItem xmlns:ds="http://schemas.openxmlformats.org/officeDocument/2006/customXml" ds:itemID="{D2F9F304-A99A-41E6-B585-AF0FB8648201}"/>
</file>

<file path=customXml/itemProps4.xml><?xml version="1.0" encoding="utf-8"?>
<ds:datastoreItem xmlns:ds="http://schemas.openxmlformats.org/officeDocument/2006/customXml" ds:itemID="{FE1A8BA9-01C8-49EE-8BE6-94E9C4D4DF7A}"/>
</file>

<file path=docProps/app.xml><?xml version="1.0" encoding="utf-8"?>
<Properties xmlns="http://schemas.openxmlformats.org/officeDocument/2006/extended-properties" xmlns:vt="http://schemas.openxmlformats.org/officeDocument/2006/docPropsVTypes">
  <Template>OAR437.dotx</Template>
  <TotalTime>2</TotalTime>
  <Pages>21</Pages>
  <Words>5501</Words>
  <Characters>29543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Materials Handling, Storage, Use, and Disposal</vt:lpstr>
    </vt:vector>
  </TitlesOfParts>
  <Company>Oregon Occupational Safety and Health Division</Company>
  <LinksUpToDate>false</LinksUpToDate>
  <CharactersWithSpaces>34975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Handling, Storage, Use, and Disposal</dc:title>
  <dc:subject>Division 3</dc:subject>
  <dc:creator>Ficek Stephanie</dc:creator>
  <cp:keywords>H</cp:keywords>
  <dc:description>3-2019</dc:description>
  <cp:lastModifiedBy>Ficek Stephanie</cp:lastModifiedBy>
  <cp:revision>3</cp:revision>
  <cp:lastPrinted>2019-12-03T22:45:00Z</cp:lastPrinted>
  <dcterms:created xsi:type="dcterms:W3CDTF">2019-12-03T22:45:00Z</dcterms:created>
  <dcterms:modified xsi:type="dcterms:W3CDTF">2019-12-03T22:46:00Z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