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2.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header18.xml" ContentType="application/vnd.openxmlformats-officedocument.wordprocessingml.header+xml"/>
  <Override PartName="/word/footer35.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header29.xml" ContentType="application/vnd.openxmlformats-officedocument.wordprocessingml.header+xml"/>
  <Override PartName="/word/footer3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1.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9.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16.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Default="0075057C"/>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8737F4" w:rsidP="0075057C">
                  <w:pPr>
                    <w:pStyle w:val="Heading2"/>
                  </w:pPr>
                  <w:sdt>
                    <w:sdtPr>
                      <w:alias w:val="Division"/>
                      <w:tag w:val=""/>
                      <w:id w:val="-1520928311"/>
                      <w:lock w:val="sdtLocked"/>
                      <w:placeholder>
                        <w:docPart w:val="C7F9BA8F99674748A2465E1AE3353230"/>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2D6E67">
                        <w:t>3</w:t>
                      </w:r>
                    </w:sdtContent>
                  </w:sdt>
                </w:p>
                <w:sdt>
                  <w:sdtPr>
                    <w:alias w:val="Division Title"/>
                    <w:tag w:val="Division Title"/>
                    <w:id w:val="1327177191"/>
                    <w:placeholder>
                      <w:docPart w:val="28BDC8E056984E54A9558B7013607E1F"/>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2D6E67" w:rsidP="00892D2F">
                      <w:pPr>
                        <w:jc w:val="right"/>
                      </w:pPr>
                      <w:r>
                        <w:t>Construction</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8737F4" w:rsidP="002D6E67">
                  <w:pPr>
                    <w:pStyle w:val="Title"/>
                    <w:framePr w:vSpace="0" w:wrap="auto" w:xAlign="left" w:yAlign="inline"/>
                    <w:suppressOverlap w:val="0"/>
                    <w:rPr>
                      <w:rStyle w:val="Oregon"/>
                      <w:i w:val="0"/>
                    </w:rPr>
                  </w:pPr>
                  <w:sdt>
                    <w:sdtPr>
                      <w:rPr>
                        <w:rStyle w:val="TitleChar"/>
                      </w:rPr>
                      <w:alias w:val="Title"/>
                      <w:tag w:val=""/>
                      <w:id w:val="-943765335"/>
                      <w:lock w:val="sdtLocked"/>
                      <w:placeholder>
                        <w:docPart w:val="13262161445D4489A29D49CB05C02772"/>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2D6E67">
                        <w:rPr>
                          <w:rStyle w:val="TitleChar"/>
                        </w:rPr>
                        <w:t>Concrete and Masonry Construction</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8737F4" w:rsidP="00876FDC">
                  <w:pPr>
                    <w:pStyle w:val="BigAccent"/>
                    <w:framePr w:wrap="auto" w:xAlign="left" w:yAlign="inline"/>
                    <w:suppressOverlap w:val="0"/>
                  </w:pPr>
                  <w:sdt>
                    <w:sdtPr>
                      <w:rPr>
                        <w:rStyle w:val="BigAccentChar"/>
                        <w:kern w:val="0"/>
                      </w:rPr>
                      <w:alias w:val="Subdivision"/>
                      <w:tag w:val=""/>
                      <w:id w:val="493841245"/>
                      <w:lock w:val="sdtLocked"/>
                      <w:placeholder>
                        <w:docPart w:val="87255352EE204CDC909856B43E0EFD52"/>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876FDC">
                        <w:rPr>
                          <w:rStyle w:val="BigAccentChar"/>
                          <w:kern w:val="0"/>
                        </w:rPr>
                        <w:t>Q</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E423AF">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699CC6DBABB940A89D4B209F55F3707F"/>
                      </w:placeholder>
                      <w:dataBinding w:prefixMappings="xmlns:ns0='http://purl.org/dc/elements/1.1/' xmlns:ns1='http://schemas.openxmlformats.org/package/2006/metadata/core-properties' " w:xpath="/ns1:coreProperties[1]/ns0:description[1]" w:storeItemID="{6C3C8BC8-F283-45AE-878A-BAB7291924A1}"/>
                      <w:text/>
                    </w:sdtPr>
                    <w:sdtEndPr/>
                    <w:sdtContent>
                      <w:r w:rsidRPr="001C613E">
                        <w:rPr>
                          <w:b w:val="0"/>
                          <w:sz w:val="28"/>
                        </w:rPr>
                        <w:t>1-</w:t>
                      </w:r>
                      <w:r w:rsidR="00E423AF">
                        <w:rPr>
                          <w:b w:val="0"/>
                          <w:sz w:val="28"/>
                        </w:rPr>
                        <w:t>2003</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207CE4" w:rsidP="00207CE4">
      <w:pPr>
        <w:rPr>
          <w:sz w:val="20"/>
        </w:rPr>
      </w:pPr>
      <w:r w:rsidRPr="00207CE4">
        <w:rPr>
          <w:sz w:val="20"/>
        </w:rPr>
        <w:lastRenderedPageBreak/>
        <w:t>The Oregon Department of Consumer and Business Services adopted these rules pursuant to ORS 654.025(2).</w:t>
      </w:r>
    </w:p>
    <w:p w:rsidR="00207CE4" w:rsidRPr="00224E45" w:rsidRDefault="00207CE4" w:rsidP="00207CE4">
      <w:pPr>
        <w:rPr>
          <w:rStyle w:val="Notes"/>
        </w:rPr>
      </w:pPr>
      <w:r w:rsidRPr="00224E45">
        <w:rPr>
          <w:rStyle w:val="Notes"/>
        </w:rPr>
        <w:t>The Secretary of State designated OAR Chapter 437 as the “Oregon Occupational Safety and Health Code.”  Six general subject areas within this code are designated as “Divisions.”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General Administrative Rules</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207CE4" w:rsidRPr="00224E45" w:rsidRDefault="00207CE4" w:rsidP="00D279CB">
      <w:pPr>
        <w:ind w:left="360" w:hanging="360"/>
        <w:rPr>
          <w:rStyle w:val="Notes"/>
        </w:rPr>
      </w:pPr>
      <w:r w:rsidRPr="00224E45">
        <w:rPr>
          <w:rStyle w:val="Notes"/>
          <w:b/>
        </w:rPr>
        <w:t>•</w:t>
      </w:r>
      <w:r w:rsidRPr="00224E45">
        <w:rPr>
          <w:rStyle w:val="Notes"/>
          <w:b/>
        </w:rPr>
        <w:tab/>
        <w:t>Oregon Revised Statutes (ORS) 654</w:t>
      </w:r>
      <w:r w:rsidRPr="00224E45">
        <w:rPr>
          <w:rStyle w:val="Notes"/>
        </w:rPr>
        <w:t xml:space="preserve"> The Oregon Safe Employment Act (OSEAct)</w:t>
      </w:r>
    </w:p>
    <w:p w:rsidR="00207CE4" w:rsidRPr="00224E45" w:rsidRDefault="00207CE4" w:rsidP="00207CE4">
      <w:pPr>
        <w:rPr>
          <w:rStyle w:val="Notes"/>
        </w:rPr>
      </w:pPr>
      <w:r w:rsidRPr="00224E45">
        <w:rPr>
          <w:rStyle w:val="Notes"/>
        </w:rPr>
        <w:t>Oregon-initiated rules in this division of the Oregon Occupational Safety and Health Code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Basic Codification Structure adopted by the Secretary of State for Oregon Administrative Rules (OAR):</w:t>
      </w:r>
    </w:p>
    <w:p w:rsidR="00207CE4" w:rsidRPr="00224E45" w:rsidRDefault="00207CE4" w:rsidP="00DD11C0">
      <w:pPr>
        <w:tabs>
          <w:tab w:val="center" w:pos="720"/>
          <w:tab w:val="center" w:pos="2340"/>
          <w:tab w:val="center" w:pos="3780"/>
          <w:tab w:val="center" w:pos="5220"/>
          <w:tab w:val="center" w:pos="7020"/>
          <w:tab w:val="center" w:pos="9000"/>
        </w:tabs>
        <w:rPr>
          <w:rStyle w:val="Notes"/>
          <w:i/>
        </w:rPr>
      </w:pPr>
      <w:r w:rsidRPr="00224E45">
        <w:rPr>
          <w:rStyle w:val="Notes"/>
        </w:rPr>
        <w:tab/>
        <w:t>Chapter</w:t>
      </w:r>
      <w:r w:rsidRPr="00224E45">
        <w:rPr>
          <w:rStyle w:val="Notes"/>
        </w:rPr>
        <w:tab/>
        <w:t>Division</w:t>
      </w:r>
      <w:r w:rsidRPr="00224E45">
        <w:rPr>
          <w:rStyle w:val="Notes"/>
        </w:rPr>
        <w:tab/>
        <w:t>Rule</w:t>
      </w:r>
      <w:r w:rsidRPr="00224E45">
        <w:rPr>
          <w:rStyle w:val="Notes"/>
        </w:rPr>
        <w:tab/>
        <w:t>Section</w:t>
      </w:r>
      <w:r w:rsidRPr="00224E45">
        <w:rPr>
          <w:rStyle w:val="Notes"/>
        </w:rPr>
        <w:tab/>
        <w:t>Subsection</w:t>
      </w:r>
      <w:r w:rsidRPr="00224E45">
        <w:rPr>
          <w:rStyle w:val="Notes"/>
        </w:rPr>
        <w:tab/>
        <w:t xml:space="preserve"> Paragraphs</w:t>
      </w:r>
      <w:r w:rsidRPr="00224E45">
        <w:rPr>
          <w:rStyle w:val="Notes"/>
        </w:rPr>
        <w:br/>
      </w:r>
      <w:r w:rsidRPr="00224E45">
        <w:rPr>
          <w:rStyle w:val="Notes"/>
          <w:i/>
        </w:rPr>
        <w:tab/>
        <w:t>437</w:t>
      </w:r>
      <w:r w:rsidRPr="00224E45">
        <w:rPr>
          <w:rStyle w:val="Notes"/>
          <w:i/>
        </w:rPr>
        <w:tab/>
        <w:t>00</w:t>
      </w:r>
      <w:r w:rsidR="00074F75">
        <w:rPr>
          <w:rStyle w:val="Notes"/>
          <w:i/>
        </w:rPr>
        <w:t>3</w:t>
      </w:r>
      <w:r w:rsidRPr="00224E45">
        <w:rPr>
          <w:rStyle w:val="Notes"/>
          <w:i/>
        </w:rPr>
        <w:tab/>
        <w:t>0322</w:t>
      </w:r>
      <w:r w:rsidRPr="00224E45">
        <w:rPr>
          <w:rStyle w:val="Notes"/>
          <w:i/>
        </w:rPr>
        <w:tab/>
        <w:t>(1)</w:t>
      </w:r>
      <w:r w:rsidRPr="00224E45">
        <w:rPr>
          <w:rStyle w:val="Notes"/>
          <w:i/>
        </w:rPr>
        <w:tab/>
        <w:t>(a)</w:t>
      </w:r>
      <w:r w:rsidRPr="00224E45">
        <w:rPr>
          <w:rStyle w:val="Notes"/>
          <w:i/>
        </w:rPr>
        <w:tab/>
        <w:t>(A)(i)(I)</w:t>
      </w:r>
    </w:p>
    <w:p w:rsidR="00207CE4" w:rsidRPr="00224E45" w:rsidRDefault="00207CE4" w:rsidP="00207CE4">
      <w:pPr>
        <w:rPr>
          <w:rStyle w:val="Notes"/>
        </w:rPr>
      </w:pPr>
      <w:r w:rsidRPr="00224E45">
        <w:rPr>
          <w:rStyle w:val="Notes"/>
        </w:rPr>
        <w:t xml:space="preserve">The majority of Oregon OSHA </w:t>
      </w:r>
      <w:r w:rsidR="00D96A1C">
        <w:rPr>
          <w:rStyle w:val="Notes"/>
        </w:rPr>
        <w:t>rule</w:t>
      </w:r>
      <w:r w:rsidRPr="00224E45">
        <w:rPr>
          <w:rStyle w:val="Notes"/>
        </w:rPr>
        <w:t>s are adopted by reference from the Code of Federal Regulations (CFR), and are arranged in the following basic federal numbering system:</w:t>
      </w:r>
    </w:p>
    <w:p w:rsidR="00207CE4" w:rsidRPr="00224E45" w:rsidRDefault="00207CE4" w:rsidP="0023049F">
      <w:pPr>
        <w:tabs>
          <w:tab w:val="center" w:pos="720"/>
          <w:tab w:val="center" w:pos="2340"/>
          <w:tab w:val="center" w:pos="3780"/>
          <w:tab w:val="center" w:pos="5220"/>
          <w:tab w:val="center" w:pos="7020"/>
          <w:tab w:val="center" w:pos="9000"/>
        </w:tabs>
        <w:rPr>
          <w:rStyle w:val="Notes"/>
        </w:rPr>
      </w:pPr>
      <w:r w:rsidRPr="00224E45">
        <w:rPr>
          <w:rStyle w:val="Notes"/>
        </w:rPr>
        <w:tab/>
        <w:t>Chapter</w:t>
      </w:r>
      <w:r w:rsidRPr="00224E45">
        <w:rPr>
          <w:rStyle w:val="Notes"/>
        </w:rPr>
        <w:tab/>
        <w:t>Division</w:t>
      </w: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Pr="00224E45">
        <w:rPr>
          <w:rStyle w:val="Notes"/>
        </w:rPr>
        <w:tab/>
      </w:r>
      <w:r w:rsidRPr="00224E45">
        <w:rPr>
          <w:rStyle w:val="Notes"/>
        </w:rPr>
        <w:tab/>
      </w:r>
      <w:r w:rsidRPr="00224E45">
        <w:rPr>
          <w:rStyle w:val="Notes"/>
        </w:rPr>
        <w:tab/>
      </w:r>
      <w:r w:rsidRPr="00224E45">
        <w:rPr>
          <w:rStyle w:val="Notes"/>
        </w:rPr>
        <w:tab/>
        <w:t>(Subdivision)</w:t>
      </w:r>
      <w:r w:rsidRPr="00224E45">
        <w:rPr>
          <w:rStyle w:val="Notes"/>
        </w:rPr>
        <w:br/>
      </w:r>
      <w:r w:rsidRPr="00224E45">
        <w:rPr>
          <w:rStyle w:val="Notes"/>
        </w:rPr>
        <w:tab/>
        <w:t>437</w:t>
      </w:r>
      <w:r w:rsidRPr="00224E45">
        <w:rPr>
          <w:rStyle w:val="Notes"/>
        </w:rPr>
        <w:tab/>
        <w:t>00</w:t>
      </w:r>
      <w:r w:rsidR="00074F75">
        <w:rPr>
          <w:rStyle w:val="Notes"/>
        </w:rPr>
        <w:t>3</w:t>
      </w:r>
      <w:r w:rsidRPr="00224E45">
        <w:rPr>
          <w:rStyle w:val="Notes"/>
        </w:rPr>
        <w:tab/>
        <w:t>19</w:t>
      </w:r>
      <w:r w:rsidR="00074F75">
        <w:rPr>
          <w:rStyle w:val="Notes"/>
        </w:rPr>
        <w:t>26</w:t>
      </w:r>
      <w:r w:rsidRPr="00224E45">
        <w:rPr>
          <w:rStyle w:val="Notes"/>
        </w:rPr>
        <w:tab/>
      </w:r>
      <w:r w:rsidR="005749CB">
        <w:rPr>
          <w:rStyle w:val="Notes"/>
        </w:rPr>
        <w:t>G</w:t>
      </w:r>
      <w:r w:rsidRPr="00224E45">
        <w:rPr>
          <w:rStyle w:val="Notes"/>
        </w:rPr>
        <w:tab/>
        <w:t>.303</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Occupational Safety and Health Code.</w:t>
      </w:r>
    </w:p>
    <w:p w:rsidR="00207CE4" w:rsidRPr="00224E45" w:rsidRDefault="008737F4" w:rsidP="00207CE4">
      <w:pPr>
        <w:rPr>
          <w:rStyle w:val="Notes"/>
        </w:rPr>
      </w:pPr>
      <w:r>
        <w:rPr>
          <w:rStyle w:val="Notes"/>
        </w:rPr>
        <w:pict>
          <v:rect id="_x0000_i1025" style="width:471.6pt;height:3pt" o:hralign="center" o:hrstd="t" o:hrnoshade="t" o:hr="t" fillcolor="gray [1629]" stroked="f"/>
        </w:pict>
      </w:r>
    </w:p>
    <w:p w:rsidR="00207CE4" w:rsidRPr="00224E45" w:rsidRDefault="00207CE4" w:rsidP="00207CE4">
      <w:pPr>
        <w:rPr>
          <w:rStyle w:val="Notes"/>
        </w:rPr>
      </w:pPr>
      <w:r w:rsidRPr="00224E45">
        <w:rPr>
          <w:rStyle w:val="Notes"/>
        </w:rPr>
        <w:t>To obtain an order form or copies of these codes, address:</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207CE4" w:rsidRPr="00224E45" w:rsidRDefault="00207CE4" w:rsidP="00207CE4">
      <w:pPr>
        <w:rPr>
          <w:rStyle w:val="Notes"/>
        </w:rPr>
      </w:pPr>
      <w:r w:rsidRPr="00224E45">
        <w:rPr>
          <w:rStyle w:val="Notes"/>
        </w:rPr>
        <w:t>Or call the Oregon OSHA Resource Library at 503-378-3272</w:t>
      </w:r>
    </w:p>
    <w:p w:rsidR="00D36179" w:rsidRDefault="00207CE4" w:rsidP="00207CE4">
      <w:pPr>
        <w:rPr>
          <w:rStyle w:val="Notes"/>
        </w:rPr>
      </w:pPr>
      <w:r w:rsidRPr="00224E45">
        <w:rPr>
          <w:rStyle w:val="Notes"/>
        </w:rPr>
        <w:t>The rules referenced in this division are available for viewing in the Office of the Secretary of State, Oregon State Archives Building, Salem, Oregon, or the Central Office, Oregon Occupational Safety and Health Division of the Department of Consumer and Business Services, 350 Winter St. NE</w:t>
      </w:r>
      <w:r w:rsidR="00FF48E1">
        <w:rPr>
          <w:rStyle w:val="Notes"/>
        </w:rPr>
        <w:t xml:space="preserve">, </w:t>
      </w:r>
      <w:r w:rsidR="00D72A01">
        <w:rPr>
          <w:rStyle w:val="Notes"/>
        </w:rPr>
        <w:t>Salem, Oregon, and on</w:t>
      </w:r>
      <w:r w:rsidRPr="00224E45">
        <w:rPr>
          <w:rStyle w:val="Notes"/>
        </w:rPr>
        <w:t xml:space="preserve"> our web site</w:t>
      </w:r>
      <w:r w:rsidR="00D72A01">
        <w:rPr>
          <w:rStyle w:val="Notes"/>
        </w:rPr>
        <w:t xml:space="preserve"> at</w:t>
      </w:r>
      <w:r w:rsidR="00224E45">
        <w:rPr>
          <w:rStyle w:val="Notes"/>
        </w:rPr>
        <w:t xml:space="preserve"> </w:t>
      </w:r>
      <w:hyperlink r:id="rId10" w:history="1">
        <w:r w:rsidR="005011F4" w:rsidRPr="005011F4">
          <w:rPr>
            <w:rStyle w:val="Hyperlink"/>
            <w:sz w:val="20"/>
            <w:szCs w:val="20"/>
            <w:lang w:val="en"/>
          </w:rPr>
          <w:t>osha.oregon.gov</w:t>
        </w:r>
      </w:hyperlink>
      <w:r w:rsidR="003B4A52">
        <w:rPr>
          <w:rStyle w:val="Notes"/>
        </w:rPr>
        <w:t>.</w:t>
      </w:r>
    </w:p>
    <w:p w:rsidR="00923B5F" w:rsidRPr="00224E45" w:rsidRDefault="00923B5F" w:rsidP="00207CE4">
      <w:pPr>
        <w:rPr>
          <w:rStyle w:val="Notes"/>
        </w:rPr>
      </w:pPr>
    </w:p>
    <w:p w:rsidR="007F5652" w:rsidRDefault="007F5652">
      <w:pPr>
        <w:sectPr w:rsidR="007F5652" w:rsidSect="00DD11C0">
          <w:footerReference w:type="even" r:id="rId11"/>
          <w:footerReference w:type="default" r:id="rId12"/>
          <w:endnotePr>
            <w:numFmt w:val="decimal"/>
          </w:endnotePr>
          <w:pgSz w:w="12240" w:h="15840" w:code="1"/>
          <w:pgMar w:top="1440" w:right="720" w:bottom="1440" w:left="1584" w:header="720" w:footer="720" w:gutter="0"/>
          <w:pgNumType w:fmt="lowerRoman"/>
          <w:cols w:space="720"/>
          <w:titlePg/>
          <w:docGrid w:linePitch="360"/>
        </w:sectPr>
      </w:pPr>
    </w:p>
    <w:p w:rsidR="007F5652" w:rsidRPr="005749CB" w:rsidRDefault="00330350" w:rsidP="005D1B27">
      <w:pPr>
        <w:pStyle w:val="Heading4"/>
      </w:pPr>
      <w:r w:rsidRPr="005749CB">
        <w:lastRenderedPageBreak/>
        <w:t>Table of contents</w:t>
      </w:r>
    </w:p>
    <w:sdt>
      <w:sdtPr>
        <w:rPr>
          <w:color w:val="auto"/>
        </w:rPr>
        <w:id w:val="-1226754192"/>
        <w:docPartObj>
          <w:docPartGallery w:val="Table of Contents"/>
          <w:docPartUnique/>
        </w:docPartObj>
      </w:sdtPr>
      <w:sdtEndPr>
        <w:rPr>
          <w:color w:val="000000" w:themeColor="text1"/>
        </w:rPr>
      </w:sdtEndPr>
      <w:sdtContent>
        <w:p w:rsidR="005143D4"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536778604" w:history="1">
            <w:r w:rsidR="005143D4" w:rsidRPr="00EF23EA">
              <w:rPr>
                <w:rStyle w:val="Hyperlink"/>
                <w:i/>
              </w:rPr>
              <w:t>437-003-0001</w:t>
            </w:r>
            <w:r w:rsidR="005143D4">
              <w:rPr>
                <w:rFonts w:asciiTheme="minorHAnsi" w:eastAsiaTheme="minorEastAsia" w:hAnsiTheme="minorHAnsi" w:cstheme="minorBidi"/>
                <w:iCs w:val="0"/>
                <w:color w:val="auto"/>
                <w:sz w:val="22"/>
                <w:szCs w:val="22"/>
              </w:rPr>
              <w:tab/>
            </w:r>
            <w:r w:rsidR="005143D4" w:rsidRPr="00EF23EA">
              <w:rPr>
                <w:rStyle w:val="Hyperlink"/>
                <w:i/>
              </w:rPr>
              <w:t>Adoption by Reference</w:t>
            </w:r>
            <w:r w:rsidR="005143D4">
              <w:rPr>
                <w:webHidden/>
              </w:rPr>
              <w:tab/>
            </w:r>
            <w:r w:rsidR="005143D4">
              <w:rPr>
                <w:webHidden/>
              </w:rPr>
              <w:fldChar w:fldCharType="begin"/>
            </w:r>
            <w:r w:rsidR="005143D4">
              <w:rPr>
                <w:webHidden/>
              </w:rPr>
              <w:instrText xml:space="preserve"> PAGEREF _Toc536778604 \h </w:instrText>
            </w:r>
            <w:r w:rsidR="005143D4">
              <w:rPr>
                <w:webHidden/>
              </w:rPr>
            </w:r>
            <w:r w:rsidR="005143D4">
              <w:rPr>
                <w:webHidden/>
              </w:rPr>
              <w:fldChar w:fldCharType="separate"/>
            </w:r>
            <w:r w:rsidR="008737F4">
              <w:rPr>
                <w:webHidden/>
              </w:rPr>
              <w:t>1</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05" w:history="1">
            <w:r w:rsidR="005143D4" w:rsidRPr="00EF23EA">
              <w:rPr>
                <w:rStyle w:val="Hyperlink"/>
              </w:rPr>
              <w:t>1926.700</w:t>
            </w:r>
            <w:r w:rsidR="005143D4">
              <w:rPr>
                <w:rFonts w:asciiTheme="minorHAnsi" w:eastAsiaTheme="minorEastAsia" w:hAnsiTheme="minorHAnsi" w:cstheme="minorBidi"/>
                <w:iCs w:val="0"/>
                <w:color w:val="auto"/>
                <w:sz w:val="22"/>
                <w:szCs w:val="22"/>
              </w:rPr>
              <w:tab/>
            </w:r>
            <w:r w:rsidR="005143D4" w:rsidRPr="00EF23EA">
              <w:rPr>
                <w:rStyle w:val="Hyperlink"/>
              </w:rPr>
              <w:t>Scope, Application, and Definitions Applicable to this Subpart</w:t>
            </w:r>
            <w:r w:rsidR="005143D4">
              <w:rPr>
                <w:webHidden/>
              </w:rPr>
              <w:tab/>
            </w:r>
            <w:r w:rsidR="005143D4">
              <w:rPr>
                <w:webHidden/>
              </w:rPr>
              <w:fldChar w:fldCharType="begin"/>
            </w:r>
            <w:r w:rsidR="005143D4">
              <w:rPr>
                <w:webHidden/>
              </w:rPr>
              <w:instrText xml:space="preserve"> PAGEREF _Toc536778605 \h </w:instrText>
            </w:r>
            <w:r w:rsidR="005143D4">
              <w:rPr>
                <w:webHidden/>
              </w:rPr>
            </w:r>
            <w:r w:rsidR="005143D4">
              <w:rPr>
                <w:webHidden/>
              </w:rPr>
              <w:fldChar w:fldCharType="separate"/>
            </w:r>
            <w:r>
              <w:rPr>
                <w:webHidden/>
              </w:rPr>
              <w:t>3</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06" w:history="1">
            <w:r w:rsidR="005143D4" w:rsidRPr="00EF23EA">
              <w:rPr>
                <w:rStyle w:val="Hyperlink"/>
                <w:i/>
              </w:rPr>
              <w:t>437-003-0017</w:t>
            </w:r>
            <w:r w:rsidR="005143D4">
              <w:rPr>
                <w:rFonts w:asciiTheme="minorHAnsi" w:eastAsiaTheme="minorEastAsia" w:hAnsiTheme="minorHAnsi" w:cstheme="minorBidi"/>
                <w:iCs w:val="0"/>
                <w:color w:val="auto"/>
                <w:sz w:val="22"/>
                <w:szCs w:val="22"/>
              </w:rPr>
              <w:tab/>
            </w:r>
            <w:r w:rsidR="005143D4" w:rsidRPr="00EF23EA">
              <w:rPr>
                <w:rStyle w:val="Hyperlink"/>
                <w:i/>
              </w:rPr>
              <w:t>Additional Definitions to Concrete and Masonry Construction</w:t>
            </w:r>
            <w:r w:rsidR="005143D4">
              <w:rPr>
                <w:webHidden/>
              </w:rPr>
              <w:tab/>
            </w:r>
            <w:r w:rsidR="005143D4">
              <w:rPr>
                <w:webHidden/>
              </w:rPr>
              <w:fldChar w:fldCharType="begin"/>
            </w:r>
            <w:r w:rsidR="005143D4">
              <w:rPr>
                <w:webHidden/>
              </w:rPr>
              <w:instrText xml:space="preserve"> PAGEREF _Toc536778606 \h </w:instrText>
            </w:r>
            <w:r w:rsidR="005143D4">
              <w:rPr>
                <w:webHidden/>
              </w:rPr>
            </w:r>
            <w:r w:rsidR="005143D4">
              <w:rPr>
                <w:webHidden/>
              </w:rPr>
              <w:fldChar w:fldCharType="separate"/>
            </w:r>
            <w:r>
              <w:rPr>
                <w:webHidden/>
              </w:rPr>
              <w:t>4</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07" w:history="1">
            <w:r w:rsidR="005143D4" w:rsidRPr="00EF23EA">
              <w:rPr>
                <w:rStyle w:val="Hyperlink"/>
              </w:rPr>
              <w:t xml:space="preserve">1926.701 </w:t>
            </w:r>
            <w:r w:rsidR="005143D4">
              <w:rPr>
                <w:rFonts w:asciiTheme="minorHAnsi" w:eastAsiaTheme="minorEastAsia" w:hAnsiTheme="minorHAnsi" w:cstheme="minorBidi"/>
                <w:iCs w:val="0"/>
                <w:color w:val="auto"/>
                <w:sz w:val="22"/>
                <w:szCs w:val="22"/>
              </w:rPr>
              <w:tab/>
            </w:r>
            <w:r w:rsidR="005143D4" w:rsidRPr="00EF23EA">
              <w:rPr>
                <w:rStyle w:val="Hyperlink"/>
              </w:rPr>
              <w:t>General Requirements</w:t>
            </w:r>
            <w:r w:rsidR="005143D4">
              <w:rPr>
                <w:webHidden/>
              </w:rPr>
              <w:tab/>
            </w:r>
            <w:r w:rsidR="005143D4">
              <w:rPr>
                <w:webHidden/>
              </w:rPr>
              <w:fldChar w:fldCharType="begin"/>
            </w:r>
            <w:r w:rsidR="005143D4">
              <w:rPr>
                <w:webHidden/>
              </w:rPr>
              <w:instrText xml:space="preserve"> PAGEREF _Toc536778607 \h </w:instrText>
            </w:r>
            <w:r w:rsidR="005143D4">
              <w:rPr>
                <w:webHidden/>
              </w:rPr>
            </w:r>
            <w:r w:rsidR="005143D4">
              <w:rPr>
                <w:webHidden/>
              </w:rPr>
              <w:fldChar w:fldCharType="separate"/>
            </w:r>
            <w:r>
              <w:rPr>
                <w:webHidden/>
              </w:rPr>
              <w:t>5</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08" w:history="1">
            <w:r w:rsidR="005143D4" w:rsidRPr="00EF23EA">
              <w:rPr>
                <w:rStyle w:val="Hyperlink"/>
              </w:rPr>
              <w:t>1926.702</w:t>
            </w:r>
            <w:r w:rsidR="005143D4">
              <w:rPr>
                <w:rFonts w:asciiTheme="minorHAnsi" w:eastAsiaTheme="minorEastAsia" w:hAnsiTheme="minorHAnsi" w:cstheme="minorBidi"/>
                <w:iCs w:val="0"/>
                <w:color w:val="auto"/>
                <w:sz w:val="22"/>
                <w:szCs w:val="22"/>
              </w:rPr>
              <w:tab/>
            </w:r>
            <w:r w:rsidR="005143D4" w:rsidRPr="00EF23EA">
              <w:rPr>
                <w:rStyle w:val="Hyperlink"/>
              </w:rPr>
              <w:t>Requirements for Equipment and Tools</w:t>
            </w:r>
            <w:r w:rsidR="005143D4">
              <w:rPr>
                <w:webHidden/>
              </w:rPr>
              <w:tab/>
            </w:r>
            <w:r w:rsidR="005143D4">
              <w:rPr>
                <w:webHidden/>
              </w:rPr>
              <w:fldChar w:fldCharType="begin"/>
            </w:r>
            <w:r w:rsidR="005143D4">
              <w:rPr>
                <w:webHidden/>
              </w:rPr>
              <w:instrText xml:space="preserve"> PAGEREF _Toc536778608 \h </w:instrText>
            </w:r>
            <w:r w:rsidR="005143D4">
              <w:rPr>
                <w:webHidden/>
              </w:rPr>
            </w:r>
            <w:r w:rsidR="005143D4">
              <w:rPr>
                <w:webHidden/>
              </w:rPr>
              <w:fldChar w:fldCharType="separate"/>
            </w:r>
            <w:r>
              <w:rPr>
                <w:webHidden/>
              </w:rPr>
              <w:t>6</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09" w:history="1">
            <w:r w:rsidR="005143D4" w:rsidRPr="00EF23EA">
              <w:rPr>
                <w:rStyle w:val="Hyperlink"/>
              </w:rPr>
              <w:t>1926.703</w:t>
            </w:r>
            <w:r w:rsidR="005143D4">
              <w:rPr>
                <w:rFonts w:asciiTheme="minorHAnsi" w:eastAsiaTheme="minorEastAsia" w:hAnsiTheme="minorHAnsi" w:cstheme="minorBidi"/>
                <w:iCs w:val="0"/>
                <w:color w:val="auto"/>
                <w:sz w:val="22"/>
                <w:szCs w:val="22"/>
              </w:rPr>
              <w:tab/>
            </w:r>
            <w:r w:rsidR="005143D4" w:rsidRPr="00EF23EA">
              <w:rPr>
                <w:rStyle w:val="Hyperlink"/>
              </w:rPr>
              <w:t>Requirements for Cast-in-place Concrete</w:t>
            </w:r>
            <w:r w:rsidR="005143D4">
              <w:rPr>
                <w:webHidden/>
              </w:rPr>
              <w:tab/>
            </w:r>
            <w:r w:rsidR="005143D4">
              <w:rPr>
                <w:webHidden/>
              </w:rPr>
              <w:fldChar w:fldCharType="begin"/>
            </w:r>
            <w:r w:rsidR="005143D4">
              <w:rPr>
                <w:webHidden/>
              </w:rPr>
              <w:instrText xml:space="preserve"> PAGEREF _Toc536778609 \h </w:instrText>
            </w:r>
            <w:r w:rsidR="005143D4">
              <w:rPr>
                <w:webHidden/>
              </w:rPr>
            </w:r>
            <w:r w:rsidR="005143D4">
              <w:rPr>
                <w:webHidden/>
              </w:rPr>
              <w:fldChar w:fldCharType="separate"/>
            </w:r>
            <w:r>
              <w:rPr>
                <w:webHidden/>
              </w:rPr>
              <w:t>8</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0" w:history="1">
            <w:r w:rsidR="005143D4" w:rsidRPr="00EF23EA">
              <w:rPr>
                <w:rStyle w:val="Hyperlink"/>
              </w:rPr>
              <w:t>Appendix to 1926.703(a)(1)  –  General Requirements for Formwork</w:t>
            </w:r>
            <w:r w:rsidR="005143D4">
              <w:rPr>
                <w:webHidden/>
              </w:rPr>
              <w:tab/>
            </w:r>
            <w:r w:rsidR="005143D4">
              <w:rPr>
                <w:webHidden/>
              </w:rPr>
              <w:fldChar w:fldCharType="begin"/>
            </w:r>
            <w:r w:rsidR="005143D4">
              <w:rPr>
                <w:webHidden/>
              </w:rPr>
              <w:instrText xml:space="preserve"> PAGEREF _Toc536778610 \h </w:instrText>
            </w:r>
            <w:r w:rsidR="005143D4">
              <w:rPr>
                <w:webHidden/>
              </w:rPr>
            </w:r>
            <w:r w:rsidR="005143D4">
              <w:rPr>
                <w:webHidden/>
              </w:rPr>
              <w:fldChar w:fldCharType="separate"/>
            </w:r>
            <w:r>
              <w:rPr>
                <w:webHidden/>
              </w:rPr>
              <w:t>11</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1" w:history="1">
            <w:r w:rsidR="005143D4" w:rsidRPr="00EF23EA">
              <w:rPr>
                <w:rStyle w:val="Hyperlink"/>
              </w:rPr>
              <w:t>1926.704</w:t>
            </w:r>
            <w:r w:rsidR="005143D4">
              <w:rPr>
                <w:rFonts w:asciiTheme="minorHAnsi" w:eastAsiaTheme="minorEastAsia" w:hAnsiTheme="minorHAnsi" w:cstheme="minorBidi"/>
                <w:iCs w:val="0"/>
                <w:color w:val="auto"/>
                <w:sz w:val="22"/>
                <w:szCs w:val="22"/>
              </w:rPr>
              <w:tab/>
            </w:r>
            <w:r w:rsidR="005143D4" w:rsidRPr="00EF23EA">
              <w:rPr>
                <w:rStyle w:val="Hyperlink"/>
              </w:rPr>
              <w:t>Requirements for Precast Concrete</w:t>
            </w:r>
            <w:r w:rsidR="005143D4">
              <w:rPr>
                <w:webHidden/>
              </w:rPr>
              <w:tab/>
            </w:r>
            <w:r w:rsidR="005143D4">
              <w:rPr>
                <w:webHidden/>
              </w:rPr>
              <w:fldChar w:fldCharType="begin"/>
            </w:r>
            <w:r w:rsidR="005143D4">
              <w:rPr>
                <w:webHidden/>
              </w:rPr>
              <w:instrText xml:space="preserve"> PAGEREF _Toc536778611 \h </w:instrText>
            </w:r>
            <w:r w:rsidR="005143D4">
              <w:rPr>
                <w:webHidden/>
              </w:rPr>
            </w:r>
            <w:r w:rsidR="005143D4">
              <w:rPr>
                <w:webHidden/>
              </w:rPr>
              <w:fldChar w:fldCharType="separate"/>
            </w:r>
            <w:r>
              <w:rPr>
                <w:webHidden/>
              </w:rPr>
              <w:t>13</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2" w:history="1">
            <w:r w:rsidR="005143D4" w:rsidRPr="00EF23EA">
              <w:rPr>
                <w:rStyle w:val="Hyperlink"/>
              </w:rPr>
              <w:t>1926.705</w:t>
            </w:r>
            <w:r w:rsidR="005143D4">
              <w:rPr>
                <w:rFonts w:asciiTheme="minorHAnsi" w:eastAsiaTheme="minorEastAsia" w:hAnsiTheme="minorHAnsi" w:cstheme="minorBidi"/>
                <w:iCs w:val="0"/>
                <w:color w:val="auto"/>
                <w:sz w:val="22"/>
                <w:szCs w:val="22"/>
              </w:rPr>
              <w:tab/>
            </w:r>
            <w:r w:rsidR="005143D4" w:rsidRPr="00EF23EA">
              <w:rPr>
                <w:rStyle w:val="Hyperlink"/>
              </w:rPr>
              <w:t>Requirements for Lift-slab Construction Operations</w:t>
            </w:r>
            <w:r w:rsidR="005143D4">
              <w:rPr>
                <w:webHidden/>
              </w:rPr>
              <w:tab/>
            </w:r>
            <w:r w:rsidR="005143D4">
              <w:rPr>
                <w:webHidden/>
              </w:rPr>
              <w:fldChar w:fldCharType="begin"/>
            </w:r>
            <w:r w:rsidR="005143D4">
              <w:rPr>
                <w:webHidden/>
              </w:rPr>
              <w:instrText xml:space="preserve"> PAGEREF _Toc536778612 \h </w:instrText>
            </w:r>
            <w:r w:rsidR="005143D4">
              <w:rPr>
                <w:webHidden/>
              </w:rPr>
            </w:r>
            <w:r w:rsidR="005143D4">
              <w:rPr>
                <w:webHidden/>
              </w:rPr>
              <w:fldChar w:fldCharType="separate"/>
            </w:r>
            <w:r>
              <w:rPr>
                <w:webHidden/>
              </w:rPr>
              <w:t>13</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3" w:history="1">
            <w:r w:rsidR="005143D4" w:rsidRPr="00EF23EA">
              <w:rPr>
                <w:rStyle w:val="Hyperlink"/>
              </w:rPr>
              <w:t>Appendix to 1926.705  –  Lift-slab Operations</w:t>
            </w:r>
            <w:r w:rsidR="005143D4">
              <w:rPr>
                <w:webHidden/>
              </w:rPr>
              <w:tab/>
            </w:r>
            <w:r w:rsidR="005143D4">
              <w:rPr>
                <w:webHidden/>
              </w:rPr>
              <w:fldChar w:fldCharType="begin"/>
            </w:r>
            <w:r w:rsidR="005143D4">
              <w:rPr>
                <w:webHidden/>
              </w:rPr>
              <w:instrText xml:space="preserve"> PAGEREF _Toc536778613 \h </w:instrText>
            </w:r>
            <w:r w:rsidR="005143D4">
              <w:rPr>
                <w:webHidden/>
              </w:rPr>
            </w:r>
            <w:r w:rsidR="005143D4">
              <w:rPr>
                <w:webHidden/>
              </w:rPr>
              <w:fldChar w:fldCharType="separate"/>
            </w:r>
            <w:r>
              <w:rPr>
                <w:webHidden/>
              </w:rPr>
              <w:t>17</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4" w:history="1">
            <w:r w:rsidR="005143D4" w:rsidRPr="00EF23EA">
              <w:rPr>
                <w:rStyle w:val="Hyperlink"/>
              </w:rPr>
              <w:t>1926.706</w:t>
            </w:r>
            <w:r w:rsidR="005143D4">
              <w:rPr>
                <w:rFonts w:asciiTheme="minorHAnsi" w:eastAsiaTheme="minorEastAsia" w:hAnsiTheme="minorHAnsi" w:cstheme="minorBidi"/>
                <w:iCs w:val="0"/>
                <w:color w:val="auto"/>
                <w:sz w:val="22"/>
                <w:szCs w:val="22"/>
              </w:rPr>
              <w:tab/>
            </w:r>
            <w:r w:rsidR="005143D4" w:rsidRPr="00EF23EA">
              <w:rPr>
                <w:rStyle w:val="Hyperlink"/>
              </w:rPr>
              <w:t>Requirements for Masonry Construction</w:t>
            </w:r>
            <w:r w:rsidR="005143D4">
              <w:rPr>
                <w:webHidden/>
              </w:rPr>
              <w:tab/>
            </w:r>
            <w:r w:rsidR="005143D4">
              <w:rPr>
                <w:webHidden/>
              </w:rPr>
              <w:fldChar w:fldCharType="begin"/>
            </w:r>
            <w:r w:rsidR="005143D4">
              <w:rPr>
                <w:webHidden/>
              </w:rPr>
              <w:instrText xml:space="preserve"> PAGEREF _Toc536778614 \h </w:instrText>
            </w:r>
            <w:r w:rsidR="005143D4">
              <w:rPr>
                <w:webHidden/>
              </w:rPr>
            </w:r>
            <w:r w:rsidR="005143D4">
              <w:rPr>
                <w:webHidden/>
              </w:rPr>
              <w:fldChar w:fldCharType="separate"/>
            </w:r>
            <w:r>
              <w:rPr>
                <w:webHidden/>
              </w:rPr>
              <w:t>19</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5" w:history="1">
            <w:r w:rsidR="005143D4" w:rsidRPr="00EF23EA">
              <w:rPr>
                <w:rStyle w:val="Hyperlink"/>
                <w:i/>
              </w:rPr>
              <w:t>437-003-0706</w:t>
            </w:r>
            <w:r w:rsidR="005143D4">
              <w:rPr>
                <w:rFonts w:asciiTheme="minorHAnsi" w:eastAsiaTheme="minorEastAsia" w:hAnsiTheme="minorHAnsi" w:cstheme="minorBidi"/>
                <w:iCs w:val="0"/>
                <w:color w:val="auto"/>
                <w:sz w:val="22"/>
                <w:szCs w:val="22"/>
              </w:rPr>
              <w:tab/>
            </w:r>
            <w:r w:rsidR="005143D4" w:rsidRPr="00EF23EA">
              <w:rPr>
                <w:rStyle w:val="Hyperlink"/>
                <w:i/>
              </w:rPr>
              <w:t>Protection of Employees On or Near Masonry Walls</w:t>
            </w:r>
            <w:r w:rsidR="005143D4">
              <w:rPr>
                <w:webHidden/>
              </w:rPr>
              <w:tab/>
            </w:r>
            <w:r w:rsidR="005143D4">
              <w:rPr>
                <w:webHidden/>
              </w:rPr>
              <w:fldChar w:fldCharType="begin"/>
            </w:r>
            <w:r w:rsidR="005143D4">
              <w:rPr>
                <w:webHidden/>
              </w:rPr>
              <w:instrText xml:space="preserve"> PAGEREF _Toc536778615 \h </w:instrText>
            </w:r>
            <w:r w:rsidR="005143D4">
              <w:rPr>
                <w:webHidden/>
              </w:rPr>
            </w:r>
            <w:r w:rsidR="005143D4">
              <w:rPr>
                <w:webHidden/>
              </w:rPr>
              <w:fldChar w:fldCharType="separate"/>
            </w:r>
            <w:r>
              <w:rPr>
                <w:webHidden/>
              </w:rPr>
              <w:t>19</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6" w:history="1">
            <w:r w:rsidR="005143D4" w:rsidRPr="00EF23EA">
              <w:rPr>
                <w:rStyle w:val="Hyperlink"/>
              </w:rPr>
              <w:t>Appendix A to Subpart Q  –  References to Subpart Q of Part 1926</w:t>
            </w:r>
            <w:r w:rsidR="005143D4">
              <w:rPr>
                <w:webHidden/>
              </w:rPr>
              <w:tab/>
            </w:r>
            <w:r w:rsidR="005143D4">
              <w:rPr>
                <w:webHidden/>
              </w:rPr>
              <w:fldChar w:fldCharType="begin"/>
            </w:r>
            <w:r w:rsidR="005143D4">
              <w:rPr>
                <w:webHidden/>
              </w:rPr>
              <w:instrText xml:space="preserve"> PAGEREF _Toc536778616 \h </w:instrText>
            </w:r>
            <w:r w:rsidR="005143D4">
              <w:rPr>
                <w:webHidden/>
              </w:rPr>
            </w:r>
            <w:r w:rsidR="005143D4">
              <w:rPr>
                <w:webHidden/>
              </w:rPr>
              <w:fldChar w:fldCharType="separate"/>
            </w:r>
            <w:r>
              <w:rPr>
                <w:webHidden/>
              </w:rPr>
              <w:t>25</w:t>
            </w:r>
            <w:r w:rsidR="005143D4">
              <w:rPr>
                <w:webHidden/>
              </w:rPr>
              <w:fldChar w:fldCharType="end"/>
            </w:r>
          </w:hyperlink>
        </w:p>
        <w:p w:rsidR="005143D4" w:rsidRDefault="008737F4">
          <w:pPr>
            <w:pStyle w:val="TOC1"/>
            <w:rPr>
              <w:rFonts w:asciiTheme="minorHAnsi" w:eastAsiaTheme="minorEastAsia" w:hAnsiTheme="minorHAnsi" w:cstheme="minorBidi"/>
              <w:iCs w:val="0"/>
              <w:color w:val="auto"/>
              <w:sz w:val="22"/>
              <w:szCs w:val="22"/>
            </w:rPr>
          </w:pPr>
          <w:hyperlink w:anchor="_Toc536778617" w:history="1">
            <w:r w:rsidR="005143D4" w:rsidRPr="00EF23EA">
              <w:rPr>
                <w:rStyle w:val="Hyperlink"/>
              </w:rPr>
              <w:t>Historical Notes for Subdivision Q</w:t>
            </w:r>
            <w:r w:rsidR="005143D4">
              <w:rPr>
                <w:webHidden/>
              </w:rPr>
              <w:tab/>
            </w:r>
            <w:r w:rsidR="005143D4">
              <w:rPr>
                <w:webHidden/>
              </w:rPr>
              <w:fldChar w:fldCharType="begin"/>
            </w:r>
            <w:r w:rsidR="005143D4">
              <w:rPr>
                <w:webHidden/>
              </w:rPr>
              <w:instrText xml:space="preserve"> PAGEREF _Toc536778617 \h </w:instrText>
            </w:r>
            <w:r w:rsidR="005143D4">
              <w:rPr>
                <w:webHidden/>
              </w:rPr>
            </w:r>
            <w:r w:rsidR="005143D4">
              <w:rPr>
                <w:webHidden/>
              </w:rPr>
              <w:fldChar w:fldCharType="separate"/>
            </w:r>
            <w:r>
              <w:rPr>
                <w:webHidden/>
              </w:rPr>
              <w:t>27</w:t>
            </w:r>
            <w:r w:rsidR="005143D4">
              <w:rPr>
                <w:webHidden/>
              </w:rPr>
              <w:fldChar w:fldCharType="end"/>
            </w:r>
          </w:hyperlink>
        </w:p>
        <w:p w:rsidR="008F3E67" w:rsidRDefault="000F151D" w:rsidP="00183357">
          <w:pPr>
            <w:pStyle w:val="TOC1"/>
          </w:pPr>
          <w:r>
            <w:fldChar w:fldCharType="end"/>
          </w:r>
        </w:p>
      </w:sdtContent>
    </w:sdt>
    <w:p w:rsidR="008D04C5" w:rsidRPr="00F679DA" w:rsidRDefault="008D04C5" w:rsidP="00F679DA"/>
    <w:p w:rsidR="009D6F58" w:rsidRDefault="009D6F58" w:rsidP="009D6F58">
      <w:pPr>
        <w:sectPr w:rsidR="009D6F58" w:rsidSect="003D2B87">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2160" w:right="720" w:bottom="1440" w:left="1584" w:header="720" w:footer="720" w:gutter="0"/>
          <w:pgNumType w:fmt="lowerRoman"/>
          <w:cols w:space="720"/>
          <w:titlePg/>
          <w:docGrid w:linePitch="360"/>
        </w:sectPr>
      </w:pPr>
    </w:p>
    <w:p w:rsidR="00876FDC" w:rsidRPr="005E5AE0" w:rsidRDefault="00876FDC" w:rsidP="00876FDC">
      <w:pPr>
        <w:pStyle w:val="Heading1"/>
        <w:rPr>
          <w:i/>
        </w:rPr>
      </w:pPr>
      <w:bookmarkStart w:id="1" w:name="_Toc535385566"/>
      <w:bookmarkStart w:id="2" w:name="_Toc536778604"/>
      <w:bookmarkStart w:id="3" w:name="_Toc514338300"/>
      <w:bookmarkStart w:id="4" w:name="_Toc514338889"/>
      <w:bookmarkStart w:id="5" w:name="_Toc514338926"/>
      <w:bookmarkStart w:id="6" w:name="_Toc514339682"/>
      <w:r w:rsidRPr="005E5AE0">
        <w:rPr>
          <w:i/>
        </w:rPr>
        <w:lastRenderedPageBreak/>
        <w:t>437-003-0001</w:t>
      </w:r>
      <w:r w:rsidRPr="005E5AE0">
        <w:rPr>
          <w:i/>
        </w:rPr>
        <w:tab/>
        <w:t>Adoption by Reference</w:t>
      </w:r>
      <w:bookmarkEnd w:id="1"/>
      <w:bookmarkEnd w:id="2"/>
    </w:p>
    <w:p w:rsidR="00876FDC" w:rsidRPr="00407BB6" w:rsidRDefault="00876FDC" w:rsidP="00876FDC">
      <w:pPr>
        <w:rPr>
          <w:i/>
        </w:rPr>
      </w:pPr>
      <w:r w:rsidRPr="00407BB6">
        <w:rPr>
          <w:i/>
        </w:rPr>
        <w:t>In addition to, and not in lieu of, any other safety and health codes contained in OAR Chapter 437, the Department adopts by reference the following federal regulations printed as part of the Code of Federal Regulations, in the Federal Register:</w:t>
      </w:r>
    </w:p>
    <w:p w:rsidR="00876FDC" w:rsidRDefault="00876FDC" w:rsidP="002A3490">
      <w:pPr>
        <w:pStyle w:val="List"/>
      </w:pPr>
      <w:r>
        <w:t>(17) Subdivision Q – Concrete and Masonry Construction.</w:t>
      </w:r>
    </w:p>
    <w:p w:rsidR="00876FDC" w:rsidRDefault="00876FDC" w:rsidP="00876FDC">
      <w:pPr>
        <w:pStyle w:val="List"/>
      </w:pPr>
      <w:r>
        <w:t>(a) 29 CFR 1926.700 Scope, application and definitions applicable to this subpart, published 10/18/90, FR vol. 55, no. 202, p. 42326.</w:t>
      </w:r>
    </w:p>
    <w:p w:rsidR="00876FDC" w:rsidRDefault="00876FDC" w:rsidP="00876FDC">
      <w:pPr>
        <w:pStyle w:val="List"/>
      </w:pPr>
      <w:r>
        <w:t>(b) 29 CFR 1926.701 General requirements, published 8/9/94, FR vol. 59, no. 152, p. 40730.</w:t>
      </w:r>
    </w:p>
    <w:p w:rsidR="00876FDC" w:rsidRDefault="00876FDC" w:rsidP="00876FDC">
      <w:pPr>
        <w:pStyle w:val="List"/>
      </w:pPr>
      <w:r>
        <w:t>(c) 29 CFR 1926.702 Requirements for equipment and tools, published 6/16/88, FR vol. 53, p. 22612.</w:t>
      </w:r>
    </w:p>
    <w:p w:rsidR="00876FDC" w:rsidRDefault="00876FDC" w:rsidP="00876FDC">
      <w:pPr>
        <w:pStyle w:val="List"/>
      </w:pPr>
      <w:r>
        <w:t>(d) 29 CFR 1926.703 Requirements for cast-in-place concrete, published 6/16/88, FR vol. 53, p. 22612.</w:t>
      </w:r>
    </w:p>
    <w:p w:rsidR="00876FDC" w:rsidRDefault="00876FDC" w:rsidP="00876FDC">
      <w:pPr>
        <w:pStyle w:val="List"/>
      </w:pPr>
      <w:r>
        <w:t>(e) 29 CFR 1926.704 Requirements for precast concrete, published 10/5/89, FR vol. 54, no. 192, p. 41088.</w:t>
      </w:r>
    </w:p>
    <w:p w:rsidR="00876FDC" w:rsidRDefault="00876FDC" w:rsidP="00876FDC">
      <w:pPr>
        <w:pStyle w:val="List"/>
      </w:pPr>
      <w:r>
        <w:t>(f) 29 CFR 1926.705 Requirements for lift-slab construction operations, published 10/18/90, FR vol. 55, no. 202, p. 42326.</w:t>
      </w:r>
    </w:p>
    <w:p w:rsidR="00876FDC" w:rsidRDefault="00876FDC" w:rsidP="00876FDC">
      <w:pPr>
        <w:pStyle w:val="List"/>
      </w:pPr>
      <w:r>
        <w:t>(g) Appendix A to 1926.705 Lift-slab operations, published 10/18/90, FR vol. 55, no. 202, p. 42326.</w:t>
      </w:r>
    </w:p>
    <w:p w:rsidR="00876FDC" w:rsidRDefault="00876FDC" w:rsidP="00876FDC">
      <w:pPr>
        <w:pStyle w:val="List"/>
      </w:pPr>
      <w:r>
        <w:t>(h) 29 CFR 1926.706 Requirements for masonry construction, published 6/16/88, FR vol. 53, p. 22612; amended with OR-OSHA Admin. Order 1-2003, f. 1/30/03, ef. 4/30/03.</w:t>
      </w:r>
    </w:p>
    <w:p w:rsidR="00876FDC" w:rsidRPr="00407BB6" w:rsidRDefault="00876FDC" w:rsidP="00876FDC">
      <w:pPr>
        <w:rPr>
          <w:i/>
        </w:rPr>
      </w:pPr>
      <w:r w:rsidRPr="00407BB6">
        <w:rPr>
          <w:i/>
        </w:rPr>
        <w:t>These standards are available at the Oregon Occupational Safety and Health Division, Oregon Department of Consumer and Business Services, and the United States Government Printing Office.</w:t>
      </w:r>
    </w:p>
    <w:p w:rsidR="00876FDC" w:rsidRPr="00CC6AC9" w:rsidRDefault="00876FDC" w:rsidP="00876FDC">
      <w:pPr>
        <w:pStyle w:val="History"/>
      </w:pPr>
      <w:r w:rsidRPr="00CC6AC9">
        <w:t>Stat. Auth.: ORS 654.025(2) and 656.726(4).</w:t>
      </w:r>
    </w:p>
    <w:p w:rsidR="00876FDC" w:rsidRPr="00CC6AC9" w:rsidRDefault="00876FDC" w:rsidP="00876FDC">
      <w:pPr>
        <w:pStyle w:val="History"/>
      </w:pPr>
      <w:r w:rsidRPr="00CC6AC9">
        <w:t>Stats. Implemented: ORS 654.001 through 654.295.</w:t>
      </w:r>
    </w:p>
    <w:p w:rsidR="00876FDC" w:rsidRDefault="00876FDC" w:rsidP="00876FDC">
      <w:pPr>
        <w:pStyle w:val="History"/>
      </w:pPr>
      <w:r w:rsidRPr="00CC6AC9">
        <w:t>Hist:</w:t>
      </w:r>
      <w:r w:rsidRPr="00CC6AC9">
        <w:tab/>
      </w:r>
      <w:r>
        <w:t>APD Admin. Order 5-1989, f. 3/31/89, ef. 5/1/89 (temp).</w:t>
      </w:r>
    </w:p>
    <w:p w:rsidR="00876FDC" w:rsidRDefault="00876FDC" w:rsidP="00876FDC">
      <w:pPr>
        <w:pStyle w:val="History"/>
      </w:pPr>
      <w:r>
        <w:tab/>
        <w:t>APD Admin. Order 8-1989, f. 7/7/89, ef. 7/7/89 (perm).</w:t>
      </w:r>
    </w:p>
    <w:p w:rsidR="00876FDC" w:rsidRDefault="00876FDC" w:rsidP="00876FDC">
      <w:pPr>
        <w:pStyle w:val="History"/>
      </w:pPr>
      <w:r>
        <w:tab/>
        <w:t>APD Admin. Order 14-1989, f. 7/20/89, ef. 8/1/89 (temp).</w:t>
      </w:r>
    </w:p>
    <w:p w:rsidR="00876FDC" w:rsidRDefault="00876FDC" w:rsidP="00876FDC">
      <w:pPr>
        <w:pStyle w:val="History"/>
      </w:pPr>
      <w:r>
        <w:tab/>
        <w:t>APD Admin. Order 15-1989, f. 9/13/89, ef. 9/13/89 (perm).</w:t>
      </w:r>
    </w:p>
    <w:p w:rsidR="00876FDC" w:rsidRDefault="00876FDC" w:rsidP="00876FDC">
      <w:pPr>
        <w:pStyle w:val="History"/>
      </w:pPr>
      <w:r>
        <w:tab/>
        <w:t>APD Admin. Order 16-1989 (temp), f. 9/13/89, ef. 9/13/89.</w:t>
      </w:r>
    </w:p>
    <w:p w:rsidR="00876FDC" w:rsidRDefault="00876FDC" w:rsidP="00876FDC">
      <w:pPr>
        <w:pStyle w:val="History"/>
      </w:pPr>
      <w:r>
        <w:tab/>
        <w:t>OR-OSHA Admin. Order 2-1989, f. 10/17/89, ef. 10/17/89.</w:t>
      </w:r>
    </w:p>
    <w:p w:rsidR="00876FDC" w:rsidRDefault="00876FDC" w:rsidP="00876FDC">
      <w:pPr>
        <w:pStyle w:val="History"/>
      </w:pPr>
      <w:r>
        <w:tab/>
        <w:t>OR-OSHA Admin. Order 3-1990, f. 1/19/90, ef. 1/19/90 (temp).</w:t>
      </w:r>
    </w:p>
    <w:p w:rsidR="00876FDC" w:rsidRDefault="00876FDC" w:rsidP="00876FDC">
      <w:pPr>
        <w:pStyle w:val="History"/>
      </w:pPr>
      <w:r>
        <w:tab/>
        <w:t>OR-OSHA Admin. Order 7-1990, f. 3/2/90, ef. 3/2/90 (perm).</w:t>
      </w:r>
    </w:p>
    <w:p w:rsidR="00876FDC" w:rsidRDefault="00876FDC" w:rsidP="00876FDC">
      <w:pPr>
        <w:pStyle w:val="History"/>
      </w:pPr>
      <w:r>
        <w:tab/>
        <w:t>OR-OSHA Admin. Order 8-1990, f. 3/30/90, ef. 3/30/90.</w:t>
      </w:r>
    </w:p>
    <w:p w:rsidR="00876FDC" w:rsidRDefault="00876FDC" w:rsidP="00876FDC">
      <w:pPr>
        <w:pStyle w:val="History"/>
      </w:pPr>
      <w:r>
        <w:lastRenderedPageBreak/>
        <w:tab/>
        <w:t>OR-OSHA Admin. Order 13-1990, f. 6/28/90, ef. 8/1/90 (temp).</w:t>
      </w:r>
    </w:p>
    <w:p w:rsidR="00876FDC" w:rsidRDefault="00876FDC" w:rsidP="00876FDC">
      <w:pPr>
        <w:pStyle w:val="History"/>
      </w:pPr>
      <w:r>
        <w:tab/>
        <w:t>OR-OSHA Admin. Order 19-1990, f. 8/31/90, ef. 8/31/90 (perm).</w:t>
      </w:r>
    </w:p>
    <w:p w:rsidR="00876FDC" w:rsidRDefault="00876FDC" w:rsidP="00876FDC">
      <w:pPr>
        <w:pStyle w:val="History"/>
      </w:pPr>
      <w:r>
        <w:tab/>
        <w:t>OR-OSHA Admin. Order 27-1990, f. 12/12/90, ef. 2/1/91.</w:t>
      </w:r>
    </w:p>
    <w:p w:rsidR="00876FDC" w:rsidRDefault="00876FDC" w:rsidP="00876FDC">
      <w:pPr>
        <w:pStyle w:val="History"/>
      </w:pPr>
      <w:r>
        <w:tab/>
        <w:t>OR-OSHA Admin. Order 6-1991, f. 3/18/91, ef. 4/15/91.</w:t>
      </w:r>
    </w:p>
    <w:p w:rsidR="00876FDC" w:rsidRDefault="00876FDC" w:rsidP="00876FDC">
      <w:pPr>
        <w:pStyle w:val="History"/>
      </w:pPr>
      <w:r>
        <w:tab/>
        <w:t>OR-OSHA Admin. Order 7-1991, f. 4/25/91, ef. 4/25/91.</w:t>
      </w:r>
    </w:p>
    <w:p w:rsidR="00876FDC" w:rsidRDefault="00876FDC" w:rsidP="00876FDC">
      <w:pPr>
        <w:pStyle w:val="History"/>
      </w:pPr>
      <w:r>
        <w:tab/>
        <w:t>OR-OSHA Admin. Order 15-1991, f. 12/13/91, ef. 12/13/91.</w:t>
      </w:r>
    </w:p>
    <w:p w:rsidR="00876FDC" w:rsidRDefault="00876FDC" w:rsidP="00876FDC">
      <w:pPr>
        <w:pStyle w:val="History"/>
      </w:pPr>
      <w:r>
        <w:tab/>
        <w:t>OR-OSHA Admin. Order 16-1991, f. 12/16/91, ef. 1/1/92.</w:t>
      </w:r>
    </w:p>
    <w:p w:rsidR="00876FDC" w:rsidRDefault="00876FDC" w:rsidP="00876FDC">
      <w:pPr>
        <w:pStyle w:val="History"/>
      </w:pPr>
      <w:r>
        <w:tab/>
        <w:t>OR-OSHA Admin. Order 6-1992, f. 5/18/92, ef. 5/18/92.</w:t>
      </w:r>
    </w:p>
    <w:p w:rsidR="00876FDC" w:rsidRDefault="00876FDC" w:rsidP="00876FDC">
      <w:pPr>
        <w:pStyle w:val="History"/>
      </w:pPr>
      <w:r>
        <w:tab/>
        <w:t>OR-OSHA Admin. Order 11-1992, f. 10/9/92, ef. 10/9/92.</w:t>
      </w:r>
    </w:p>
    <w:p w:rsidR="00876FDC" w:rsidRDefault="00876FDC" w:rsidP="00876FDC">
      <w:pPr>
        <w:pStyle w:val="History"/>
      </w:pPr>
      <w:r>
        <w:tab/>
        <w:t>OR-OSHA Admin. Order 1-1993, f. 1/22/93, ef. 1/22/93.</w:t>
      </w:r>
    </w:p>
    <w:p w:rsidR="00876FDC" w:rsidRDefault="00876FDC" w:rsidP="00876FDC">
      <w:pPr>
        <w:pStyle w:val="History"/>
      </w:pPr>
      <w:r>
        <w:tab/>
        <w:t>OR-OSHA Admin. Order 16-1993, f. 11/1/93, ef. 11/1/93 (Lead).</w:t>
      </w:r>
    </w:p>
    <w:p w:rsidR="00876FDC" w:rsidRDefault="00876FDC" w:rsidP="00876FDC">
      <w:pPr>
        <w:pStyle w:val="History"/>
      </w:pPr>
      <w:r>
        <w:tab/>
        <w:t>OR-OSHA Admin. Order 1-1994, f. 4/27/94, ef. 4/27/94.</w:t>
      </w:r>
    </w:p>
    <w:p w:rsidR="00876FDC" w:rsidRDefault="00876FDC" w:rsidP="00876FDC">
      <w:pPr>
        <w:pStyle w:val="History"/>
      </w:pPr>
      <w:r>
        <w:tab/>
        <w:t>OR-OSHA Admin. Order 4-1994, f. 8/4/94, ef. 8/4/94 (HazCom).</w:t>
      </w:r>
    </w:p>
    <w:p w:rsidR="00876FDC" w:rsidRDefault="00876FDC" w:rsidP="00876FDC">
      <w:pPr>
        <w:pStyle w:val="History"/>
      </w:pPr>
      <w:r>
        <w:tab/>
        <w:t>OR-OSHA Admin. Order 6-1994, f. 9/30/94, ef. 9/30/94.</w:t>
      </w:r>
    </w:p>
    <w:p w:rsidR="00876FDC" w:rsidRDefault="00876FDC" w:rsidP="00876FDC">
      <w:pPr>
        <w:pStyle w:val="History"/>
      </w:pPr>
      <w:r>
        <w:tab/>
        <w:t>OR-OSHA Admin. Order 1-1995, f. 1/19/95, ef. 1/19/95 (DOT markings, placards &amp; labels).</w:t>
      </w:r>
    </w:p>
    <w:p w:rsidR="00876FDC" w:rsidRDefault="00876FDC" w:rsidP="00876FDC">
      <w:pPr>
        <w:pStyle w:val="History"/>
      </w:pPr>
      <w:r>
        <w:tab/>
        <w:t>OR-OSHA Admin. Order 3-1995, f. 2/22/95, ef. 2/22/95 (Haz Waste).</w:t>
      </w:r>
    </w:p>
    <w:p w:rsidR="00876FDC" w:rsidRDefault="00876FDC" w:rsidP="00876FDC">
      <w:pPr>
        <w:pStyle w:val="History"/>
      </w:pPr>
      <w:r>
        <w:tab/>
        <w:t>OR-OSHA Admin. Order 4-1995, f. 3/29/95, ef. 3/29/95 (Asbestos).</w:t>
      </w:r>
    </w:p>
    <w:p w:rsidR="00876FDC" w:rsidRDefault="00876FDC" w:rsidP="00876FDC">
      <w:pPr>
        <w:pStyle w:val="History"/>
      </w:pPr>
      <w:r>
        <w:tab/>
        <w:t>OR-OSHA Admin. Order 5-1995, f. 4/6/95, ef. 4/6/95 (HazCom).</w:t>
      </w:r>
    </w:p>
    <w:p w:rsidR="00876FDC" w:rsidRDefault="00876FDC" w:rsidP="00876FDC">
      <w:pPr>
        <w:pStyle w:val="History"/>
      </w:pPr>
      <w:r>
        <w:tab/>
        <w:t>OR-OSHA Admin. Order 6-1995, f. 4/18/95, ef. 6/1/95 (Fall Protection).</w:t>
      </w:r>
    </w:p>
    <w:p w:rsidR="00876FDC" w:rsidRDefault="00876FDC" w:rsidP="00876FDC">
      <w:pPr>
        <w:pStyle w:val="History"/>
      </w:pPr>
      <w:r>
        <w:tab/>
        <w:t>OR-OSHA Admin. Order 8-1995, f. 8/25/95, ef. 8/25/95 (Asbestos).</w:t>
      </w:r>
    </w:p>
    <w:p w:rsidR="00876FDC" w:rsidRDefault="00876FDC" w:rsidP="00876FDC">
      <w:pPr>
        <w:pStyle w:val="History"/>
      </w:pPr>
      <w:r>
        <w:tab/>
        <w:t>OR-OSHA Admin. Order 5-1996, f. 11/29/96, ef. 11/29/96.</w:t>
      </w:r>
    </w:p>
    <w:p w:rsidR="00876FDC" w:rsidRDefault="00876FDC" w:rsidP="00876FDC">
      <w:pPr>
        <w:pStyle w:val="History"/>
      </w:pPr>
      <w:r>
        <w:tab/>
        <w:t>OR-OSHA Admin. Order 6-1996, f. 11/29/96, ef. 11/29/96.</w:t>
      </w:r>
    </w:p>
    <w:p w:rsidR="00876FDC" w:rsidRDefault="00876FDC" w:rsidP="00876FDC">
      <w:pPr>
        <w:pStyle w:val="History"/>
      </w:pPr>
      <w:r>
        <w:tab/>
        <w:t>OR-OSHA Admin. Order 2-1997, f. 3/12/97, ef. 3/12/97.</w:t>
      </w:r>
    </w:p>
    <w:p w:rsidR="00876FDC" w:rsidRDefault="00876FDC" w:rsidP="00876FDC">
      <w:pPr>
        <w:pStyle w:val="History"/>
      </w:pPr>
      <w:r>
        <w:tab/>
        <w:t>OR-OSHA Admin. Order 4-1997, f. 4/2/97, ef. 4/2/97.</w:t>
      </w:r>
    </w:p>
    <w:p w:rsidR="00876FDC" w:rsidRDefault="00876FDC" w:rsidP="00876FDC">
      <w:pPr>
        <w:pStyle w:val="History"/>
      </w:pPr>
      <w:r>
        <w:tab/>
        <w:t>OR-OSHA Admin. Order 6-1997, f. 5/2/97, ef. 5/2/97.</w:t>
      </w:r>
    </w:p>
    <w:p w:rsidR="00876FDC" w:rsidRDefault="00876FDC" w:rsidP="00876FDC">
      <w:pPr>
        <w:pStyle w:val="History"/>
      </w:pPr>
      <w:r>
        <w:tab/>
        <w:t>OR-OSHA Admin. Order 7-1997, f. 9/15/97, ef. 9/15/97 (Fall Protection).</w:t>
      </w:r>
    </w:p>
    <w:p w:rsidR="00876FDC" w:rsidRDefault="00876FDC" w:rsidP="00876FDC">
      <w:pPr>
        <w:pStyle w:val="History"/>
      </w:pPr>
      <w:r>
        <w:tab/>
        <w:t>OR-OSHA Admin. Order 8-1997, f. 11/14/97, e. 11/14/97 (Methylene Chloride).</w:t>
      </w:r>
    </w:p>
    <w:p w:rsidR="00876FDC" w:rsidRDefault="00876FDC" w:rsidP="00876FDC">
      <w:pPr>
        <w:pStyle w:val="History"/>
      </w:pPr>
      <w:r>
        <w:tab/>
        <w:t>OR-OSHA Admin. Order 1-1998, f. 2/13/98, e. 2/13/98 (Methylene Chloride).</w:t>
      </w:r>
    </w:p>
    <w:p w:rsidR="00876FDC" w:rsidRDefault="00876FDC" w:rsidP="00876FDC">
      <w:pPr>
        <w:pStyle w:val="History"/>
      </w:pPr>
      <w:r>
        <w:tab/>
        <w:t>OR-OSHA Admin. Order 3-1998, f. 7/7/98, ef. 7/7/98 (Respiratory Protection).</w:t>
      </w:r>
    </w:p>
    <w:p w:rsidR="00876FDC" w:rsidRDefault="00876FDC" w:rsidP="00876FDC">
      <w:pPr>
        <w:pStyle w:val="History"/>
      </w:pPr>
      <w:r>
        <w:tab/>
        <w:t>OR-OSHA Admin. Order 6-1998, f. 10/15/98, ef. 10/15/98 (Slings 3/H).</w:t>
      </w:r>
    </w:p>
    <w:p w:rsidR="00876FDC" w:rsidRDefault="00876FDC" w:rsidP="00876FDC">
      <w:pPr>
        <w:pStyle w:val="History"/>
      </w:pPr>
      <w:r>
        <w:tab/>
        <w:t>OR-OSHA Admin. Order 7-1998, f. 12/28/98, ef. 12/28/98 (Asbestos).</w:t>
      </w:r>
    </w:p>
    <w:p w:rsidR="00876FDC" w:rsidRDefault="00876FDC" w:rsidP="00876FDC">
      <w:pPr>
        <w:pStyle w:val="History"/>
      </w:pPr>
      <w:r>
        <w:tab/>
        <w:t>OR-OSHA Admin. Order 1-1999, f. 3/22/99, e. 3/22/99 (Methylene Chloride).</w:t>
      </w:r>
    </w:p>
    <w:p w:rsidR="00876FDC" w:rsidRDefault="00876FDC" w:rsidP="00876FDC">
      <w:pPr>
        <w:pStyle w:val="History"/>
      </w:pPr>
      <w:r>
        <w:tab/>
        <w:t>OR-OSHA Admin. Order 4-1999, f. 4/30/99, ef. 4/30/99.</w:t>
      </w:r>
    </w:p>
    <w:p w:rsidR="00876FDC" w:rsidRDefault="00876FDC" w:rsidP="00876FDC">
      <w:pPr>
        <w:pStyle w:val="History"/>
      </w:pPr>
      <w:r>
        <w:tab/>
        <w:t>OR-OSHA Admin. Order 6-1999, f. 5/26/99, ef. 5/26/99.</w:t>
      </w:r>
    </w:p>
    <w:p w:rsidR="004970B3" w:rsidRDefault="00876FDC" w:rsidP="00876FDC">
      <w:pPr>
        <w:pStyle w:val="History"/>
        <w:sectPr w:rsidR="004970B3" w:rsidSect="00074F75">
          <w:headerReference w:type="even" r:id="rId19"/>
          <w:headerReference w:type="default" r:id="rId20"/>
          <w:footerReference w:type="even" r:id="rId21"/>
          <w:footerReference w:type="default" r:id="rId22"/>
          <w:headerReference w:type="first" r:id="rId23"/>
          <w:footerReference w:type="first" r:id="rId24"/>
          <w:endnotePr>
            <w:numFmt w:val="decimal"/>
          </w:endnotePr>
          <w:type w:val="oddPage"/>
          <w:pgSz w:w="12240" w:h="15840" w:code="1"/>
          <w:pgMar w:top="2160" w:right="720" w:bottom="1440" w:left="1584" w:header="720" w:footer="720" w:gutter="0"/>
          <w:pgNumType w:start="1"/>
          <w:cols w:space="720"/>
          <w:docGrid w:linePitch="360"/>
        </w:sectPr>
      </w:pPr>
      <w:r>
        <w:tab/>
        <w:t>OR-OSHA Admin. Order 3-2000, f. 2/8/00, ef. 2/8/00.</w:t>
      </w:r>
    </w:p>
    <w:p w:rsidR="00876FDC" w:rsidRDefault="00876FDC" w:rsidP="00876FDC">
      <w:pPr>
        <w:pStyle w:val="History"/>
      </w:pPr>
      <w:r>
        <w:tab/>
        <w:t>OR-OSHA Admin. Order 3-2001, f. 2/5/01, ef. 2/5/01 (Fall Protection/Oregon Exceptions).</w:t>
      </w:r>
    </w:p>
    <w:p w:rsidR="00876FDC" w:rsidRDefault="00876FDC" w:rsidP="00876FDC">
      <w:pPr>
        <w:pStyle w:val="History"/>
      </w:pPr>
      <w:r>
        <w:tab/>
        <w:t>OR-OSHA Admin. Order 3-2002, f. 4/15/02, ef. 4/18/02 (Steel Erection).</w:t>
      </w:r>
    </w:p>
    <w:p w:rsidR="00876FDC" w:rsidRDefault="00876FDC" w:rsidP="00876FDC">
      <w:pPr>
        <w:pStyle w:val="History"/>
      </w:pPr>
      <w:r>
        <w:tab/>
        <w:t>OR-OSHA Admin. Order 5-2002, f. 6/28/02, ef. 10/1/03 (GFCI 3/K).</w:t>
      </w:r>
    </w:p>
    <w:p w:rsidR="00876FDC" w:rsidRDefault="00876FDC" w:rsidP="00876FDC">
      <w:pPr>
        <w:pStyle w:val="History"/>
      </w:pPr>
      <w:r>
        <w:tab/>
        <w:t>OR-OSHA Admin. Order 6-2002, f. 7/19/02, ef. 7/19/02 (Fall Protection/Steel Erection).</w:t>
      </w:r>
    </w:p>
    <w:p w:rsidR="00876FDC" w:rsidRDefault="00876FDC" w:rsidP="00876FDC">
      <w:pPr>
        <w:pStyle w:val="History"/>
      </w:pPr>
      <w:r>
        <w:tab/>
        <w:t>OR-OSHA Admin. Order 1-2003, f. 1/30/03, ef. 4/30/03 (3/Q Masonry Wall Bracing).</w:t>
      </w:r>
    </w:p>
    <w:p w:rsidR="00876FDC" w:rsidRDefault="00876FDC" w:rsidP="00876FDC">
      <w:pPr>
        <w:pStyle w:val="History"/>
      </w:pPr>
      <w:r>
        <w:tab/>
        <w:t>OR-OSHA Admin. Order 2-2003, f. 1/30/03, ef. 1/30/03 (3/G).</w:t>
      </w:r>
    </w:p>
    <w:p w:rsidR="00876FDC" w:rsidRDefault="00876FDC" w:rsidP="00876FDC">
      <w:pPr>
        <w:pStyle w:val="History"/>
      </w:pPr>
      <w:r>
        <w:tab/>
        <w:t>OR-OSHA Admin. Order 7-2003, f. 12/5/03, ef. 12/5/03 (3/O).</w:t>
      </w:r>
    </w:p>
    <w:p w:rsidR="00876FDC" w:rsidRDefault="00876FDC" w:rsidP="00876FDC">
      <w:pPr>
        <w:pStyle w:val="History"/>
      </w:pPr>
      <w:r>
        <w:tab/>
        <w:t>OR-OSHA Admin. Order 8-2003, f. 12/30/03, ef. 1/1/04 (3/R).</w:t>
      </w:r>
    </w:p>
    <w:p w:rsidR="00876FDC" w:rsidRDefault="00876FDC" w:rsidP="00876FDC">
      <w:pPr>
        <w:pStyle w:val="History"/>
      </w:pPr>
      <w:r>
        <w:tab/>
        <w:t>OR-OSHA Admin. Order 1-2005, f. 4/12/05, ef. 4/12/05 (3/D and 3/Z).</w:t>
      </w:r>
    </w:p>
    <w:p w:rsidR="00876FDC" w:rsidRDefault="00876FDC" w:rsidP="00876FDC">
      <w:pPr>
        <w:pStyle w:val="History"/>
      </w:pPr>
      <w:r>
        <w:tab/>
        <w:t>OR-OSHA Admin. Order 2-2006, f. 4/28/06, ef. 4/28/06 (3/R).</w:t>
      </w:r>
    </w:p>
    <w:p w:rsidR="00876FDC" w:rsidRDefault="00876FDC" w:rsidP="00876FDC">
      <w:pPr>
        <w:pStyle w:val="History"/>
      </w:pPr>
      <w:r>
        <w:tab/>
        <w:t>OR-OSHA Admin. Order 4-2006, f. 7/24/06, ef. 7/24/06.</w:t>
      </w:r>
    </w:p>
    <w:p w:rsidR="00876FDC" w:rsidRDefault="00876FDC" w:rsidP="00876FDC">
      <w:pPr>
        <w:pStyle w:val="History"/>
      </w:pPr>
      <w:r>
        <w:tab/>
        <w:t>OR-OSHA Admin. Order 5-2006, f. 8/7/06, ef. 1/1/07.</w:t>
      </w:r>
    </w:p>
    <w:p w:rsidR="00876FDC" w:rsidRDefault="00876FDC" w:rsidP="00876FDC">
      <w:pPr>
        <w:pStyle w:val="History"/>
      </w:pPr>
      <w:r>
        <w:tab/>
        <w:t>OR-OSHA Admin. Order 6-2006, f. 8/30/06, ef. 8/30/06.</w:t>
      </w:r>
    </w:p>
    <w:p w:rsidR="00876FDC" w:rsidRDefault="00876FDC" w:rsidP="00876FDC">
      <w:pPr>
        <w:pStyle w:val="History"/>
      </w:pPr>
      <w:r>
        <w:tab/>
        <w:t>OR-OSHA Admin. Order 10-2006, f. 11/30/06, ef. 11/30/06.</w:t>
      </w:r>
    </w:p>
    <w:p w:rsidR="00876FDC" w:rsidRDefault="00876FDC" w:rsidP="00876FDC">
      <w:pPr>
        <w:pStyle w:val="History"/>
      </w:pPr>
      <w:r>
        <w:tab/>
        <w:t>OR-OSHA Admin. Order 6-2007, f. 9/26/07, ef. 9/26/07 (3/O).</w:t>
      </w:r>
    </w:p>
    <w:p w:rsidR="00876FDC" w:rsidRDefault="00876FDC" w:rsidP="00876FDC">
      <w:pPr>
        <w:pStyle w:val="History"/>
      </w:pPr>
      <w:r>
        <w:tab/>
        <w:t>OR-OSHA Admin. Order 5-2008, f. 5/1/08, ef. 5/15/08 (PPE).</w:t>
      </w:r>
    </w:p>
    <w:p w:rsidR="00876FDC" w:rsidRDefault="00876FDC" w:rsidP="00876FDC">
      <w:pPr>
        <w:pStyle w:val="History"/>
      </w:pPr>
      <w:r>
        <w:tab/>
        <w:t>OR-OSHA Admin. Order 5-2009, f. 5/29/09, ef. 5/29/09.</w:t>
      </w:r>
    </w:p>
    <w:p w:rsidR="00876FDC" w:rsidRDefault="00876FDC" w:rsidP="00876FDC">
      <w:pPr>
        <w:pStyle w:val="History"/>
      </w:pPr>
      <w:r>
        <w:tab/>
        <w:t>OR-OSHA Admin. Order 3-2010, f. 6/10/10, ef. 6/15/10.</w:t>
      </w:r>
    </w:p>
    <w:p w:rsidR="00876FDC" w:rsidRDefault="00876FDC" w:rsidP="00876FDC">
      <w:pPr>
        <w:pStyle w:val="History"/>
      </w:pPr>
      <w:r>
        <w:tab/>
        <w:t>OR-OSHA Admin. Order 1-2011, f. 2/9/11, ef. 2/9/11.</w:t>
      </w:r>
    </w:p>
    <w:p w:rsidR="00876FDC" w:rsidRDefault="00876FDC" w:rsidP="00876FDC">
      <w:pPr>
        <w:pStyle w:val="History"/>
      </w:pPr>
      <w:r>
        <w:tab/>
        <w:t>OR-OSHA Admin. Order 4-2011, f. 12/8/11, ef. 12/8/11.</w:t>
      </w:r>
    </w:p>
    <w:p w:rsidR="00876FDC" w:rsidRDefault="00876FDC" w:rsidP="00876FDC">
      <w:pPr>
        <w:pStyle w:val="History"/>
      </w:pPr>
      <w:r>
        <w:tab/>
        <w:t>OR-OSHA Admin. Order 5-2011, f. 12/8/11, ef. 7/1/12.</w:t>
      </w:r>
    </w:p>
    <w:p w:rsidR="00876FDC" w:rsidRDefault="00876FDC" w:rsidP="00876FDC">
      <w:pPr>
        <w:pStyle w:val="History"/>
      </w:pPr>
      <w:r>
        <w:tab/>
        <w:t>OR-OSHA Admin. Order 1-2012, f. 4/10/12, ef. 4/10/12.</w:t>
      </w:r>
    </w:p>
    <w:p w:rsidR="00876FDC" w:rsidRDefault="00876FDC" w:rsidP="00876FDC">
      <w:pPr>
        <w:pStyle w:val="History"/>
      </w:pPr>
      <w:r>
        <w:tab/>
        <w:t>OR-OSHA Admin. Order 5-2012, f. 9/25/12, ef. 9/25/12.</w:t>
      </w:r>
    </w:p>
    <w:p w:rsidR="00876FDC" w:rsidRDefault="00876FDC" w:rsidP="00876FDC">
      <w:pPr>
        <w:pStyle w:val="History"/>
      </w:pPr>
      <w:r>
        <w:tab/>
        <w:t>OR-OSHA Admin. Order 1-2013, f. 2/14/13, ef. 2/14/13.</w:t>
      </w:r>
    </w:p>
    <w:p w:rsidR="00876FDC" w:rsidRDefault="00876FDC" w:rsidP="00876FDC">
      <w:pPr>
        <w:pStyle w:val="History"/>
      </w:pPr>
      <w:r>
        <w:tab/>
        <w:t>OR-OSHA Admin. Order 2-2013, f. 2/15/13, ef. 4/1/13.</w:t>
      </w:r>
    </w:p>
    <w:p w:rsidR="00876FDC" w:rsidRDefault="00876FDC" w:rsidP="00876FDC">
      <w:pPr>
        <w:pStyle w:val="History"/>
      </w:pPr>
      <w:r>
        <w:tab/>
        <w:t>OR-OSHA Admin. Order 4-2013, f. 7/19/13, ef. 7/19/13.</w:t>
      </w:r>
    </w:p>
    <w:p w:rsidR="00876FDC" w:rsidRDefault="00876FDC" w:rsidP="00876FDC">
      <w:pPr>
        <w:pStyle w:val="History"/>
      </w:pPr>
      <w:r>
        <w:tab/>
        <w:t>OR-OSHA Admin. Order 5-2013, f. 9/13/13, ef. 9/13/13.</w:t>
      </w:r>
    </w:p>
    <w:p w:rsidR="00876FDC" w:rsidRDefault="00876FDC" w:rsidP="00876FDC">
      <w:pPr>
        <w:pStyle w:val="History"/>
      </w:pPr>
      <w:r>
        <w:tab/>
        <w:t>OR-OSHA Admin. Order 6-2013, f. 10/9/13, ef. 10/9/13.</w:t>
      </w:r>
    </w:p>
    <w:p w:rsidR="00876FDC" w:rsidRDefault="00876FDC" w:rsidP="00876FDC">
      <w:pPr>
        <w:pStyle w:val="History"/>
      </w:pPr>
      <w:r>
        <w:tab/>
        <w:t>OR-OSHA Admin. Order 7-2013, f. 12/12/13, ef. 12/12/13.</w:t>
      </w:r>
    </w:p>
    <w:p w:rsidR="00876FDC" w:rsidRDefault="00876FDC" w:rsidP="00876FDC">
      <w:pPr>
        <w:pStyle w:val="History"/>
      </w:pPr>
      <w:r>
        <w:tab/>
        <w:t>OR-OSHA Admin. Order 6-2014, f. 10/28/14, ef. 5/1/15.</w:t>
      </w:r>
    </w:p>
    <w:p w:rsidR="00876FDC" w:rsidRDefault="00876FDC" w:rsidP="00876FDC">
      <w:pPr>
        <w:pStyle w:val="History"/>
      </w:pPr>
      <w:r>
        <w:tab/>
        <w:t>OR-OSHA Admin. Order 7-2014, f. 11/7/14, ef. 11/9/14.</w:t>
      </w:r>
    </w:p>
    <w:p w:rsidR="00876FDC" w:rsidRDefault="00876FDC" w:rsidP="00876FDC">
      <w:pPr>
        <w:pStyle w:val="History"/>
      </w:pPr>
      <w:r>
        <w:tab/>
        <w:t>OR-OSHA Admin. Order 3-2015, f. 10/9/15, ef. 1/1/16.</w:t>
      </w:r>
    </w:p>
    <w:p w:rsidR="00876FDC" w:rsidRDefault="00876FDC" w:rsidP="00876FDC">
      <w:pPr>
        <w:pStyle w:val="History"/>
      </w:pPr>
      <w:r>
        <w:tab/>
        <w:t>OR-OSHA Admin. Order 1-2016, f. 3/1/16, ef. 1/1/17</w:t>
      </w:r>
    </w:p>
    <w:p w:rsidR="00876FDC" w:rsidRDefault="00876FDC" w:rsidP="00876FDC">
      <w:pPr>
        <w:pStyle w:val="History"/>
      </w:pPr>
      <w:r>
        <w:tab/>
        <w:t>OR-OSHA Admin. Order 4-2016, f. 9/7/16, ef. 9/7/16</w:t>
      </w:r>
    </w:p>
    <w:p w:rsidR="00BF5B4D" w:rsidRDefault="00BF5B4D" w:rsidP="00876FDC">
      <w:pPr>
        <w:pStyle w:val="History"/>
      </w:pPr>
    </w:p>
    <w:p w:rsidR="00876FDC" w:rsidRDefault="00876FDC" w:rsidP="00876FDC">
      <w:pPr>
        <w:pStyle w:val="Heading1"/>
      </w:pPr>
      <w:bookmarkStart w:id="7" w:name="_Toc535385567"/>
      <w:bookmarkStart w:id="8" w:name="_Toc536778605"/>
      <w:r w:rsidRPr="00113276">
        <w:t>1926.700</w:t>
      </w:r>
      <w:r>
        <w:tab/>
      </w:r>
      <w:r w:rsidRPr="00113276">
        <w:t>Scope, Application, and Definitions Applicable to this Subpart</w:t>
      </w:r>
      <w:bookmarkEnd w:id="7"/>
      <w:bookmarkEnd w:id="8"/>
    </w:p>
    <w:p w:rsidR="00876FDC" w:rsidRDefault="00876FDC" w:rsidP="00074F75">
      <w:pPr>
        <w:pStyle w:val="List"/>
      </w:pPr>
      <w:r>
        <w:t>(a) Scope and application. This subpart sets forth requirements to protect all construction employees from the hazards associated with concrete and masonry construction operations performed in workplaces covered under 29 CFR Part 1926. In addition to the requirements in Subpart Q, other relevant provisions in Parts 1910 and 1926 apply to concrete and masonry construction operations.</w:t>
      </w:r>
    </w:p>
    <w:p w:rsidR="00876FDC" w:rsidRDefault="00876FDC" w:rsidP="00074F75">
      <w:pPr>
        <w:pStyle w:val="List"/>
      </w:pPr>
      <w:r>
        <w:t>(b) Definitions applicable to this subpart. In addition to the definitions set forth in 1926.32, the following definitions apply to this subpart.</w:t>
      </w:r>
    </w:p>
    <w:p w:rsidR="00876FDC" w:rsidRDefault="00876FDC" w:rsidP="00074F75">
      <w:pPr>
        <w:pStyle w:val="List2"/>
      </w:pPr>
      <w:r w:rsidRPr="0022270A">
        <w:rPr>
          <w:b/>
        </w:rPr>
        <w:t>Bull float</w:t>
      </w:r>
      <w:r>
        <w:t xml:space="preserve"> means a tool used to spread out and smooth concrete.</w:t>
      </w:r>
    </w:p>
    <w:p w:rsidR="00876FDC" w:rsidRDefault="00876FDC" w:rsidP="00074F75">
      <w:pPr>
        <w:pStyle w:val="List2"/>
      </w:pPr>
      <w:r w:rsidRPr="0022270A">
        <w:rPr>
          <w:b/>
        </w:rPr>
        <w:t>Formwork</w:t>
      </w:r>
      <w:r>
        <w:t xml:space="preserve"> means the total system of support for freshly placed or partially cured concrete, including the mold or sheeting (form) that is in contract with the concrete as well as all supporting members including shores, reshores, hardware, braces, and related hardware.</w:t>
      </w:r>
    </w:p>
    <w:p w:rsidR="004970B3" w:rsidRDefault="00876FDC" w:rsidP="00074F75">
      <w:pPr>
        <w:pStyle w:val="List2"/>
      </w:pPr>
      <w:r w:rsidRPr="0022270A">
        <w:rPr>
          <w:b/>
        </w:rPr>
        <w:t>Lift slab</w:t>
      </w:r>
      <w:r>
        <w:t xml:space="preserve"> means a method of concrete construction in which floor, and roof slabs are cast on or at ground level and, using jacks, lifted into position.</w:t>
      </w:r>
      <w:r w:rsidRPr="0022270A">
        <w:rPr>
          <w:b/>
        </w:rPr>
        <w:t>Limited access zone</w:t>
      </w:r>
      <w:r>
        <w:t xml:space="preserve"> means an area alongside a masonry wall, which is under construction, and which is clearly demarcated to limit access by employees.</w:t>
      </w:r>
    </w:p>
    <w:p w:rsidR="00B94F4C" w:rsidRDefault="00876FDC" w:rsidP="00074F75">
      <w:pPr>
        <w:pStyle w:val="List2"/>
      </w:pPr>
      <w:r w:rsidRPr="0022270A">
        <w:rPr>
          <w:b/>
        </w:rPr>
        <w:t xml:space="preserve">Precast concrete </w:t>
      </w:r>
      <w:r>
        <w:t>means concrete members (such as walls, panels, slabs, columns, and beams) which have been formed, cast, and cured prior to final placement in a structure.</w:t>
      </w:r>
    </w:p>
    <w:p w:rsidR="00876FDC" w:rsidRDefault="00876FDC" w:rsidP="00074F75">
      <w:pPr>
        <w:pStyle w:val="List2"/>
      </w:pPr>
      <w:r w:rsidRPr="0022270A">
        <w:rPr>
          <w:b/>
        </w:rPr>
        <w:t>Reshoring</w:t>
      </w:r>
      <w:r>
        <w:t xml:space="preserve"> means the construction operation in which shoring equipment (also called reshores or reshoring equipment) is placed, as the original forms and shores are removed, in order to support partially cured concrete and construction loads.</w:t>
      </w:r>
    </w:p>
    <w:p w:rsidR="00876FDC" w:rsidRDefault="00876FDC" w:rsidP="00074F75">
      <w:pPr>
        <w:pStyle w:val="List2"/>
      </w:pPr>
      <w:r w:rsidRPr="0022270A">
        <w:rPr>
          <w:b/>
        </w:rPr>
        <w:t>Shore</w:t>
      </w:r>
      <w:r>
        <w:t xml:space="preserve"> means a supporting member that resists a compressive force imposed by a load.</w:t>
      </w:r>
    </w:p>
    <w:p w:rsidR="00876FDC" w:rsidRDefault="00876FDC" w:rsidP="00074F75">
      <w:pPr>
        <w:pStyle w:val="List2"/>
      </w:pPr>
      <w:r w:rsidRPr="0022270A">
        <w:rPr>
          <w:b/>
        </w:rPr>
        <w:t>Vertical slip forms</w:t>
      </w:r>
      <w:r>
        <w:t xml:space="preserve"> means forms which are jacked vertically during the placement of concrete.</w:t>
      </w:r>
    </w:p>
    <w:p w:rsidR="00876FDC" w:rsidRDefault="00876FDC" w:rsidP="00074F75">
      <w:pPr>
        <w:pStyle w:val="List2"/>
      </w:pPr>
      <w:r w:rsidRPr="0022270A">
        <w:rPr>
          <w:b/>
        </w:rPr>
        <w:lastRenderedPageBreak/>
        <w:t>Jacking operation</w:t>
      </w:r>
      <w:r>
        <w:t xml:space="preserve"> means the task of lifting a slab (or group of slabs) vertically from one location to another (e.g. from the casting location to a temporary (parked) location, or from a temporary location to another temporary location, or to its final location in the structure), during the construction of a building/structure where the lift-slab process is being used.</w:t>
      </w:r>
    </w:p>
    <w:p w:rsidR="00876FDC" w:rsidRPr="00DD7610" w:rsidRDefault="00876FDC" w:rsidP="00DD7610">
      <w:pPr>
        <w:pStyle w:val="History"/>
        <w:rPr>
          <w:rStyle w:val="Notes"/>
          <w:sz w:val="14"/>
          <w:lang w:val="en-US"/>
        </w:rPr>
      </w:pPr>
      <w:r w:rsidRPr="00DD7610">
        <w:rPr>
          <w:rStyle w:val="Notes"/>
          <w:sz w:val="14"/>
          <w:lang w:val="en-US"/>
        </w:rPr>
        <w:t>[53 FR 22643, June 16, 1988, as amended at 55 FR 42328, Oct. 18, 1990]</w:t>
      </w:r>
    </w:p>
    <w:p w:rsidR="00876FDC" w:rsidRPr="00DD7610" w:rsidRDefault="00876FDC" w:rsidP="00DD7610">
      <w:pPr>
        <w:pStyle w:val="History"/>
        <w:rPr>
          <w:rStyle w:val="Notes"/>
          <w:sz w:val="14"/>
          <w:lang w:val="en-US"/>
        </w:rPr>
      </w:pPr>
    </w:p>
    <w:p w:rsidR="00876FDC" w:rsidRPr="00DD7610" w:rsidRDefault="00876FDC" w:rsidP="00DD7610">
      <w:pPr>
        <w:pStyle w:val="History"/>
      </w:pPr>
      <w:r w:rsidRPr="00DD7610">
        <w:t>Stat. Auth.: ORS 654.025(2) and 656.726(3).</w:t>
      </w:r>
    </w:p>
    <w:p w:rsidR="00876FDC" w:rsidRPr="00DD7610" w:rsidRDefault="00876FDC" w:rsidP="00DD7610">
      <w:pPr>
        <w:pStyle w:val="History"/>
      </w:pPr>
      <w:r w:rsidRPr="00DD7610">
        <w:t>Hist:</w:t>
      </w:r>
      <w:r w:rsidRPr="00DD7610">
        <w:tab/>
        <w:t>APD Admin. Order 4-1989, f. 3/31/89, ef. 5/1/89 (temp).</w:t>
      </w:r>
    </w:p>
    <w:p w:rsidR="00876FDC" w:rsidRPr="00DD7610" w:rsidRDefault="00876FDC" w:rsidP="00DD7610">
      <w:pPr>
        <w:pStyle w:val="History"/>
      </w:pPr>
      <w:r w:rsidRPr="00DD7610">
        <w:tab/>
        <w:t>APD Admin. Order 8-1989, f. 7/7/89, ef. 7/7/89 (perm).</w:t>
      </w:r>
    </w:p>
    <w:p w:rsidR="00876FDC" w:rsidRPr="00DD7610" w:rsidRDefault="00876FDC" w:rsidP="00DD7610">
      <w:pPr>
        <w:pStyle w:val="History"/>
      </w:pPr>
    </w:p>
    <w:p w:rsidR="00876FDC" w:rsidRPr="00074F75" w:rsidRDefault="00876FDC" w:rsidP="00074F75">
      <w:pPr>
        <w:pStyle w:val="Heading1"/>
        <w:rPr>
          <w:i/>
        </w:rPr>
      </w:pPr>
      <w:bookmarkStart w:id="9" w:name="_Toc535385568"/>
      <w:bookmarkStart w:id="10" w:name="_Toc536778606"/>
      <w:r w:rsidRPr="00074F75">
        <w:rPr>
          <w:i/>
        </w:rPr>
        <w:t>437-003-0017</w:t>
      </w:r>
      <w:r w:rsidRPr="00074F75">
        <w:rPr>
          <w:i/>
        </w:rPr>
        <w:tab/>
        <w:t>Additional Definitions to Concrete and Masonry Construction</w:t>
      </w:r>
      <w:bookmarkEnd w:id="9"/>
      <w:bookmarkEnd w:id="10"/>
    </w:p>
    <w:p w:rsidR="00876FDC" w:rsidRPr="00074F75" w:rsidRDefault="00876FDC" w:rsidP="00074F75">
      <w:pPr>
        <w:pStyle w:val="List"/>
        <w:rPr>
          <w:i/>
        </w:rPr>
      </w:pPr>
      <w:r w:rsidRPr="00074F75">
        <w:rPr>
          <w:b/>
          <w:i/>
        </w:rPr>
        <w:t xml:space="preserve">Competent person </w:t>
      </w:r>
      <w:r w:rsidRPr="00074F75">
        <w:rPr>
          <w:i/>
        </w:rPr>
        <w:t>means one who is capable of identifying existing and predictable hazards in the surroundings or working conditions which are unsanitary, hazardous, or dangerous to employees, and who has authorization to take prompt corrective measures to eliminate them.</w:t>
      </w:r>
    </w:p>
    <w:p w:rsidR="00876FDC" w:rsidRPr="00074F75" w:rsidRDefault="00876FDC" w:rsidP="00876FDC">
      <w:pPr>
        <w:rPr>
          <w:rStyle w:val="Notes"/>
          <w:i/>
        </w:rPr>
      </w:pPr>
      <w:r w:rsidRPr="00074F75">
        <w:rPr>
          <w:rStyle w:val="Notes"/>
          <w:b/>
          <w:i/>
        </w:rPr>
        <w:t>NOTE:</w:t>
      </w:r>
      <w:r w:rsidRPr="00074F75">
        <w:rPr>
          <w:rStyle w:val="Notes"/>
          <w:i/>
        </w:rPr>
        <w:t xml:space="preserve"> For the ease of the reader, this definition is reprinted here from 1926.32.</w:t>
      </w:r>
    </w:p>
    <w:p w:rsidR="00876FDC" w:rsidRPr="00074F75" w:rsidRDefault="00876FDC" w:rsidP="00074F75">
      <w:pPr>
        <w:pStyle w:val="List"/>
        <w:rPr>
          <w:i/>
        </w:rPr>
      </w:pPr>
      <w:r w:rsidRPr="00074F75">
        <w:rPr>
          <w:b/>
          <w:i/>
        </w:rPr>
        <w:t>Deadman</w:t>
      </w:r>
      <w:r w:rsidRPr="00074F75">
        <w:rPr>
          <w:i/>
        </w:rPr>
        <w:t xml:space="preserve"> is a large weight of sufficient mass used to anchor the base of a brace to a masonry wall.</w:t>
      </w:r>
    </w:p>
    <w:p w:rsidR="00876FDC" w:rsidRPr="00074F75" w:rsidRDefault="00876FDC" w:rsidP="00074F75">
      <w:pPr>
        <w:pStyle w:val="List"/>
        <w:rPr>
          <w:i/>
        </w:rPr>
      </w:pPr>
      <w:r w:rsidRPr="00074F75">
        <w:rPr>
          <w:b/>
          <w:i/>
        </w:rPr>
        <w:t>Grout lift</w:t>
      </w:r>
      <w:r w:rsidRPr="00074F75">
        <w:rPr>
          <w:i/>
        </w:rPr>
        <w:t xml:space="preserve"> is an increment of grout height within the total grout pour.</w:t>
      </w:r>
    </w:p>
    <w:p w:rsidR="00876FDC" w:rsidRPr="00074F75" w:rsidRDefault="00876FDC" w:rsidP="00074F75">
      <w:pPr>
        <w:pStyle w:val="List"/>
        <w:rPr>
          <w:i/>
        </w:rPr>
      </w:pPr>
      <w:r w:rsidRPr="00074F75">
        <w:rPr>
          <w:b/>
          <w:i/>
        </w:rPr>
        <w:t>Grout pour</w:t>
      </w:r>
      <w:r w:rsidRPr="00074F75">
        <w:rPr>
          <w:i/>
        </w:rPr>
        <w:t xml:space="preserve"> is the total height of a masonry wall to be grouted prior to the erection of additional masonry. A grout pour can consist of one or more grout lifts.</w:t>
      </w:r>
    </w:p>
    <w:p w:rsidR="004970B3" w:rsidRPr="00074F75" w:rsidRDefault="00876FDC" w:rsidP="00074F75">
      <w:pPr>
        <w:pStyle w:val="List"/>
        <w:rPr>
          <w:i/>
        </w:rPr>
        <w:sectPr w:rsidR="004970B3" w:rsidRPr="00074F75" w:rsidSect="00533FC2">
          <w:headerReference w:type="even" r:id="rId25"/>
          <w:headerReference w:type="default" r:id="rId26"/>
          <w:footerReference w:type="even" r:id="rId27"/>
          <w:footerReference w:type="default" r:id="rId28"/>
          <w:endnotePr>
            <w:numFmt w:val="decimal"/>
          </w:endnotePr>
          <w:type w:val="continuous"/>
          <w:pgSz w:w="12240" w:h="15840" w:code="1"/>
          <w:pgMar w:top="2160" w:right="720" w:bottom="1440" w:left="1584" w:header="720" w:footer="720" w:gutter="0"/>
          <w:cols w:space="720"/>
          <w:docGrid w:linePitch="360"/>
        </w:sectPr>
      </w:pPr>
      <w:r w:rsidRPr="00074F75">
        <w:rPr>
          <w:b/>
          <w:i/>
        </w:rPr>
        <w:t>High wind</w:t>
      </w:r>
      <w:r w:rsidRPr="00074F75">
        <w:rPr>
          <w:i/>
        </w:rPr>
        <w:t xml:space="preserve"> area is where construction activity continues when winds are expected to exceed 35 mph on a regular basis.</w:t>
      </w:r>
    </w:p>
    <w:p w:rsidR="00876FDC" w:rsidRPr="00074F75" w:rsidRDefault="00876FDC" w:rsidP="00074F75">
      <w:pPr>
        <w:pStyle w:val="List"/>
        <w:rPr>
          <w:i/>
        </w:rPr>
      </w:pPr>
      <w:r w:rsidRPr="00074F75">
        <w:rPr>
          <w:b/>
          <w:i/>
        </w:rPr>
        <w:t>Protected area</w:t>
      </w:r>
      <w:r w:rsidRPr="00074F75">
        <w:rPr>
          <w:i/>
        </w:rPr>
        <w:t xml:space="preserve"> is a location at a jobsite that is not exposed to winds, such as basements and interior areas.</w:t>
      </w:r>
    </w:p>
    <w:p w:rsidR="00876FDC" w:rsidRPr="00074F75" w:rsidRDefault="00876FDC" w:rsidP="00074F75">
      <w:pPr>
        <w:pStyle w:val="List"/>
        <w:rPr>
          <w:i/>
        </w:rPr>
      </w:pPr>
      <w:r w:rsidRPr="00074F75">
        <w:rPr>
          <w:b/>
          <w:i/>
        </w:rPr>
        <w:t>Qualified person</w:t>
      </w:r>
      <w:r w:rsidRPr="00074F75">
        <w:rPr>
          <w:i/>
        </w:rPr>
        <w:t xml:space="preserve"> means one who, by possession of a recognized degree, certificate, or professional standing, or who by extensive knowledge, training, and experience, has successfully demonstrated the ability to solve or resolve problems relating to the subject matter, the work, or the project.</w:t>
      </w:r>
    </w:p>
    <w:p w:rsidR="00876FDC" w:rsidRPr="00074F75" w:rsidRDefault="00876FDC" w:rsidP="00876FDC">
      <w:pPr>
        <w:rPr>
          <w:rStyle w:val="Notes"/>
          <w:i/>
        </w:rPr>
      </w:pPr>
      <w:r w:rsidRPr="00074F75">
        <w:rPr>
          <w:rStyle w:val="Notes"/>
          <w:b/>
          <w:i/>
        </w:rPr>
        <w:t>NOTE:</w:t>
      </w:r>
      <w:r w:rsidRPr="00074F75">
        <w:rPr>
          <w:rStyle w:val="Notes"/>
          <w:i/>
        </w:rPr>
        <w:t xml:space="preserve"> For the ease of the reader, this definition is reprinted here from 1926.32.</w:t>
      </w:r>
    </w:p>
    <w:p w:rsidR="00876FDC" w:rsidRPr="00074F75" w:rsidRDefault="00876FDC" w:rsidP="00074F75">
      <w:pPr>
        <w:pStyle w:val="List"/>
        <w:rPr>
          <w:i/>
        </w:rPr>
      </w:pPr>
      <w:r w:rsidRPr="00074F75">
        <w:rPr>
          <w:b/>
          <w:i/>
        </w:rPr>
        <w:lastRenderedPageBreak/>
        <w:t>Running bond (half bond)</w:t>
      </w:r>
      <w:r w:rsidRPr="00074F75">
        <w:rPr>
          <w:i/>
        </w:rPr>
        <w:t xml:space="preserve"> is a bond pattern in which block are placed half way over units directly below creating a staggered look.</w:t>
      </w:r>
    </w:p>
    <w:p w:rsidR="00876FDC" w:rsidRPr="00074F75" w:rsidRDefault="00876FDC" w:rsidP="00074F75">
      <w:pPr>
        <w:pStyle w:val="List"/>
        <w:rPr>
          <w:i/>
        </w:rPr>
      </w:pPr>
      <w:r w:rsidRPr="00074F75">
        <w:rPr>
          <w:b/>
          <w:i/>
        </w:rPr>
        <w:t>Safe location</w:t>
      </w:r>
      <w:r w:rsidRPr="00074F75">
        <w:rPr>
          <w:i/>
        </w:rPr>
        <w:t xml:space="preserve"> is an area at a jobsite that employees can take refuge in order to avoid hazardous conditions.</w:t>
      </w:r>
    </w:p>
    <w:p w:rsidR="00876FDC" w:rsidRPr="00074F75" w:rsidRDefault="00876FDC" w:rsidP="00074F75">
      <w:pPr>
        <w:pStyle w:val="List"/>
        <w:rPr>
          <w:i/>
        </w:rPr>
      </w:pPr>
      <w:r w:rsidRPr="00074F75">
        <w:rPr>
          <w:b/>
          <w:i/>
        </w:rPr>
        <w:t>Stack bond</w:t>
      </w:r>
      <w:r w:rsidRPr="00074F75">
        <w:rPr>
          <w:i/>
        </w:rPr>
        <w:t xml:space="preserve"> is a bond pattern in which blocks are stacked directly over each other (not lapped longitudinally) creating continuous joints both vertically and horizontally.</w:t>
      </w:r>
    </w:p>
    <w:p w:rsidR="00876FDC" w:rsidRPr="00074F75" w:rsidRDefault="00876FDC" w:rsidP="00074F75">
      <w:pPr>
        <w:pStyle w:val="List"/>
        <w:rPr>
          <w:i/>
        </w:rPr>
      </w:pPr>
      <w:r w:rsidRPr="00074F75">
        <w:rPr>
          <w:b/>
          <w:i/>
        </w:rPr>
        <w:t>Straight coil loop insert</w:t>
      </w:r>
      <w:r w:rsidRPr="00074F75">
        <w:rPr>
          <w:i/>
        </w:rPr>
        <w:t xml:space="preserve"> is a wall insert that loops around the structural rebar and is suitable for the attachment of braces in a structural masonry wall. Minimum size of a coil loop insert is 3/4 inch.</w:t>
      </w:r>
    </w:p>
    <w:p w:rsidR="00876FDC" w:rsidRPr="00074F75" w:rsidRDefault="00876FDC" w:rsidP="00074F75">
      <w:pPr>
        <w:pStyle w:val="List"/>
        <w:rPr>
          <w:i/>
        </w:rPr>
      </w:pPr>
      <w:r w:rsidRPr="00074F75">
        <w:rPr>
          <w:b/>
          <w:i/>
        </w:rPr>
        <w:t>Structural rebar</w:t>
      </w:r>
      <w:r w:rsidRPr="00074F75">
        <w:rPr>
          <w:i/>
        </w:rPr>
        <w:t xml:space="preserve"> is rebar that extends full length or height and can be spliced per required lap.</w:t>
      </w:r>
    </w:p>
    <w:p w:rsidR="00876FDC" w:rsidRDefault="00876FDC" w:rsidP="00876FDC">
      <w:pPr>
        <w:pStyle w:val="History"/>
      </w:pPr>
      <w:r>
        <w:t>Stat. Auth.: ORS 654.025(2) and 656.726(4).</w:t>
      </w:r>
    </w:p>
    <w:p w:rsidR="00876FDC" w:rsidRDefault="00876FDC" w:rsidP="00876FDC">
      <w:pPr>
        <w:pStyle w:val="History"/>
      </w:pPr>
      <w:r>
        <w:t>Stats. Implemented: ORS 654.001 through 654.295.</w:t>
      </w:r>
    </w:p>
    <w:p w:rsidR="00876FDC" w:rsidRDefault="00876FDC" w:rsidP="00876FDC">
      <w:pPr>
        <w:pStyle w:val="History"/>
      </w:pPr>
      <w:r>
        <w:t>Hist:</w:t>
      </w:r>
      <w:r>
        <w:tab/>
        <w:t>OR-OSHA Admin. Order 1-2003, f.1/30/03, ef. 4/30/03.</w:t>
      </w:r>
    </w:p>
    <w:p w:rsidR="00876FDC" w:rsidRDefault="00876FDC" w:rsidP="00876FDC">
      <w:pPr>
        <w:pStyle w:val="History"/>
      </w:pPr>
    </w:p>
    <w:p w:rsidR="00876FDC" w:rsidRDefault="00876FDC" w:rsidP="00876FDC">
      <w:pPr>
        <w:pStyle w:val="Heading1"/>
      </w:pPr>
      <w:bookmarkStart w:id="11" w:name="_Toc535385569"/>
      <w:bookmarkStart w:id="12" w:name="_Toc536778607"/>
      <w:r>
        <w:t xml:space="preserve">1926.701 </w:t>
      </w:r>
      <w:r>
        <w:tab/>
      </w:r>
      <w:r w:rsidRPr="00434235">
        <w:t>General Requirements</w:t>
      </w:r>
      <w:bookmarkEnd w:id="11"/>
      <w:bookmarkEnd w:id="12"/>
    </w:p>
    <w:p w:rsidR="00876FDC" w:rsidRDefault="00876FDC" w:rsidP="00876FDC">
      <w:pPr>
        <w:pStyle w:val="List"/>
      </w:pPr>
      <w:r>
        <w:t>(a) Construction loads. No construction loads shall be placed on a concrete structure or portion of a concrete structure unless the employer determines, based on information received from a person who is qualified in structural design, that the structure or portion of the structure is capable of supporting the loads.</w:t>
      </w:r>
    </w:p>
    <w:p w:rsidR="00876FDC" w:rsidRDefault="00876FDC" w:rsidP="00876FDC">
      <w:pPr>
        <w:pStyle w:val="List"/>
      </w:pPr>
      <w:r>
        <w:t>(b) Reinforcing steel. All protruding reinforcing steel, onto and into which employees could fall, shall be guarded to eliminate the hazard of impalement.</w:t>
      </w:r>
    </w:p>
    <w:p w:rsidR="007671AB" w:rsidRDefault="00876FDC" w:rsidP="00876FDC">
      <w:pPr>
        <w:pStyle w:val="List"/>
      </w:pPr>
      <w:r>
        <w:t>(c) Post-tensioning operations.</w:t>
      </w:r>
    </w:p>
    <w:p w:rsidR="007671AB" w:rsidRDefault="00876FDC" w:rsidP="007671AB">
      <w:pPr>
        <w:pStyle w:val="List2"/>
      </w:pPr>
      <w:r>
        <w:t>(1) No employee (except those essential to the post-tensioning operations) shall be permitted to be behind the jack during tensioning operations.</w:t>
      </w:r>
    </w:p>
    <w:p w:rsidR="00876FDC" w:rsidRDefault="00876FDC" w:rsidP="007671AB">
      <w:pPr>
        <w:pStyle w:val="List2"/>
      </w:pPr>
      <w:r>
        <w:t>(2) Signs and barriers shall be erected to limit employee access to the post-tensioning area during tensioning operations.</w:t>
      </w:r>
    </w:p>
    <w:p w:rsidR="004970B3" w:rsidRDefault="00876FDC" w:rsidP="00876FDC">
      <w:pPr>
        <w:pStyle w:val="List"/>
      </w:pPr>
      <w:r>
        <w:t>(d) Riding concrete buckets. No employee shall be permitted to ride concrete buckets.</w:t>
      </w:r>
    </w:p>
    <w:p w:rsidR="007671AB" w:rsidRDefault="00876FDC" w:rsidP="00876FDC">
      <w:pPr>
        <w:pStyle w:val="List"/>
      </w:pPr>
      <w:r>
        <w:t>(e) Working under loads.</w:t>
      </w:r>
    </w:p>
    <w:p w:rsidR="00876FDC" w:rsidRDefault="00876FDC" w:rsidP="007671AB">
      <w:pPr>
        <w:pStyle w:val="List2"/>
      </w:pPr>
      <w:r>
        <w:lastRenderedPageBreak/>
        <w:t>(1) No employee shall be permitted to work under concrete buckets while buckets are being elevated or lowered into position.</w:t>
      </w:r>
    </w:p>
    <w:p w:rsidR="00876FDC" w:rsidRDefault="00876FDC" w:rsidP="00876FDC">
      <w:pPr>
        <w:pStyle w:val="List2"/>
      </w:pPr>
      <w:r>
        <w:t>(2) To the extent practical, elevated concrete buckets shall be routed so that no employee, or the fewest number of employees, are exposed to the hazards associated with falling concrete buckets.</w:t>
      </w:r>
    </w:p>
    <w:p w:rsidR="00876FDC" w:rsidRDefault="00876FDC" w:rsidP="00876FDC">
      <w:pPr>
        <w:pStyle w:val="List"/>
      </w:pPr>
      <w:r>
        <w:t>(f) Personal protective equipment. No employee shall be permitted to apply a cement, sand, and water mixture through a pneumatic hose unless the employee is wearing protective head and face equipment.</w:t>
      </w:r>
    </w:p>
    <w:p w:rsidR="00876FDC" w:rsidRPr="00DD7610" w:rsidRDefault="00876FDC" w:rsidP="00DD7610">
      <w:pPr>
        <w:pStyle w:val="History"/>
        <w:rPr>
          <w:rStyle w:val="Notes"/>
          <w:sz w:val="14"/>
          <w:lang w:val="en-US"/>
        </w:rPr>
      </w:pPr>
      <w:r w:rsidRPr="00DD7610">
        <w:rPr>
          <w:rStyle w:val="Notes"/>
          <w:sz w:val="14"/>
          <w:lang w:val="en-US"/>
        </w:rPr>
        <w:t>[53 FR 22643, June 16, 1988, as amended at 59 FR 40730, Aug. 9, 1994]</w:t>
      </w:r>
    </w:p>
    <w:p w:rsidR="00876FDC" w:rsidRPr="00DD7610" w:rsidRDefault="00876FDC" w:rsidP="00DD7610">
      <w:pPr>
        <w:pStyle w:val="History"/>
        <w:rPr>
          <w:rStyle w:val="Notes"/>
          <w:sz w:val="14"/>
          <w:lang w:val="en-US"/>
        </w:rPr>
      </w:pPr>
    </w:p>
    <w:p w:rsidR="00876FDC" w:rsidRDefault="00876FDC" w:rsidP="00876FDC">
      <w:pPr>
        <w:pStyle w:val="History"/>
      </w:pPr>
      <w:r>
        <w:t>Stat. Auth.: ORS 654.025(2) and 656.726(3).</w:t>
      </w:r>
    </w:p>
    <w:p w:rsidR="00876FDC" w:rsidRDefault="00876FDC" w:rsidP="00876FDC">
      <w:pPr>
        <w:pStyle w:val="History"/>
      </w:pPr>
      <w:r>
        <w:t>Hist:</w:t>
      </w:r>
      <w:r>
        <w:tab/>
        <w:t>APD Admin. Order 8-1989, f. 7/7/89, ef. 7/7/89.</w:t>
      </w:r>
    </w:p>
    <w:p w:rsidR="00876FDC" w:rsidRDefault="00876FDC" w:rsidP="00876FDC">
      <w:pPr>
        <w:pStyle w:val="History"/>
      </w:pPr>
      <w:r>
        <w:tab/>
        <w:t>OR-OSHA Admin. Order 6-1991, f. 3/18/91, ef. 4/15/91.</w:t>
      </w:r>
    </w:p>
    <w:p w:rsidR="00876FDC" w:rsidRDefault="00876FDC" w:rsidP="00876FDC">
      <w:pPr>
        <w:pStyle w:val="History"/>
      </w:pPr>
      <w:r>
        <w:tab/>
        <w:t>OR-OSHA Admin. Order 6-1995, f. 4/18/95, ef. 6/1/95.</w:t>
      </w:r>
    </w:p>
    <w:p w:rsidR="00876FDC" w:rsidRDefault="00876FDC" w:rsidP="00876FDC">
      <w:pPr>
        <w:pStyle w:val="History"/>
      </w:pPr>
    </w:p>
    <w:p w:rsidR="00876FDC" w:rsidRDefault="00876FDC" w:rsidP="00876FDC">
      <w:pPr>
        <w:pStyle w:val="Heading1"/>
      </w:pPr>
      <w:bookmarkStart w:id="13" w:name="_Toc535385570"/>
      <w:bookmarkStart w:id="14" w:name="_Toc536778608"/>
      <w:r w:rsidRPr="005D58BB">
        <w:t>1926.702</w:t>
      </w:r>
      <w:r>
        <w:tab/>
      </w:r>
      <w:r w:rsidRPr="005D58BB">
        <w:t>Requirements for Equipment and Tools</w:t>
      </w:r>
      <w:bookmarkEnd w:id="13"/>
      <w:bookmarkEnd w:id="14"/>
    </w:p>
    <w:p w:rsidR="00876FDC" w:rsidRPr="009E5499" w:rsidRDefault="00876FDC" w:rsidP="00876FDC">
      <w:pPr>
        <w:pStyle w:val="List"/>
      </w:pPr>
      <w:r w:rsidRPr="009E5499">
        <w:t>(a) Bulk cement storage.</w:t>
      </w:r>
    </w:p>
    <w:p w:rsidR="00876FDC" w:rsidRDefault="00876FDC" w:rsidP="00876FDC">
      <w:pPr>
        <w:pStyle w:val="List2"/>
      </w:pPr>
      <w:r>
        <w:t>(1) Bulk storage bins, containers, and silos shall be equipped with the following:</w:t>
      </w:r>
    </w:p>
    <w:p w:rsidR="00876FDC" w:rsidRDefault="00876FDC" w:rsidP="00876FDC">
      <w:pPr>
        <w:pStyle w:val="List3"/>
      </w:pPr>
      <w:r>
        <w:t>(i) Conical or tapered bottoms; and</w:t>
      </w:r>
    </w:p>
    <w:p w:rsidR="00876FDC" w:rsidRDefault="00876FDC" w:rsidP="00876FDC">
      <w:pPr>
        <w:pStyle w:val="List3"/>
      </w:pPr>
      <w:r>
        <w:t>(ii) Mechanical or pneumatic means of starting the flow of material.</w:t>
      </w:r>
    </w:p>
    <w:p w:rsidR="00876FDC" w:rsidRDefault="00876FDC" w:rsidP="00876FDC">
      <w:pPr>
        <w:pStyle w:val="List2"/>
      </w:pPr>
      <w:r>
        <w:t>(2) No employee shall be permitted to enter storage facilities unless the ejection system has been shut down, locked out, and tagged to indicate that the ejection system is not to be operated.</w:t>
      </w:r>
    </w:p>
    <w:p w:rsidR="00876FDC" w:rsidRDefault="00876FDC" w:rsidP="00876FDC">
      <w:pPr>
        <w:pStyle w:val="List"/>
      </w:pPr>
      <w:r>
        <w:t>(b) Concrete mixers. Concrete mixers with one cubic yard (.8 m</w:t>
      </w:r>
      <w:r w:rsidRPr="007671AB">
        <w:rPr>
          <w:vertAlign w:val="superscript"/>
        </w:rPr>
        <w:t>3</w:t>
      </w:r>
      <w:r>
        <w:t>) or larger loading skips shall be equipped with the following:</w:t>
      </w:r>
    </w:p>
    <w:p w:rsidR="00876FDC" w:rsidRDefault="00876FDC" w:rsidP="00876FDC">
      <w:pPr>
        <w:pStyle w:val="List2"/>
      </w:pPr>
      <w:r>
        <w:t>(1) A mechanical device to clear the skip of materials; and</w:t>
      </w:r>
    </w:p>
    <w:p w:rsidR="004970B3" w:rsidRDefault="00876FDC" w:rsidP="00876FDC">
      <w:pPr>
        <w:pStyle w:val="List2"/>
        <w:sectPr w:rsidR="004970B3" w:rsidSect="00533FC2">
          <w:headerReference w:type="even" r:id="rId29"/>
          <w:headerReference w:type="default" r:id="rId30"/>
          <w:footerReference w:type="even" r:id="rId31"/>
          <w:footerReference w:type="default" r:id="rId32"/>
          <w:endnotePr>
            <w:numFmt w:val="decimal"/>
          </w:endnotePr>
          <w:type w:val="continuous"/>
          <w:pgSz w:w="12240" w:h="15840" w:code="1"/>
          <w:pgMar w:top="2160" w:right="720" w:bottom="1440" w:left="1584" w:header="720" w:footer="720" w:gutter="0"/>
          <w:cols w:space="720"/>
          <w:docGrid w:linePitch="360"/>
        </w:sectPr>
      </w:pPr>
      <w:r>
        <w:t>(2) Guardrails installed on each side of the skip.</w:t>
      </w:r>
    </w:p>
    <w:p w:rsidR="00876FDC" w:rsidRDefault="00876FDC" w:rsidP="00876FDC">
      <w:pPr>
        <w:pStyle w:val="List"/>
      </w:pPr>
      <w:r>
        <w:t>(c) Power concrete trowels. Powered and rotating type concrete troweling machines that are manually guided shall be equipped with a control switch that will automatically shut off the power whenever the hands of the operator are removed from the equipment handles.</w:t>
      </w:r>
    </w:p>
    <w:p w:rsidR="00876FDC" w:rsidRDefault="00876FDC" w:rsidP="00876FDC">
      <w:pPr>
        <w:pStyle w:val="List"/>
      </w:pPr>
      <w:r>
        <w:t>(d) Concrete buggies. Concrete buggy handles shall not extend beyond the wheels on either side of the buggy.</w:t>
      </w:r>
    </w:p>
    <w:p w:rsidR="00876FDC" w:rsidRDefault="00876FDC" w:rsidP="00876FDC">
      <w:pPr>
        <w:pStyle w:val="List"/>
      </w:pPr>
      <w:r>
        <w:lastRenderedPageBreak/>
        <w:t>(e) Concrete pumping systems.</w:t>
      </w:r>
    </w:p>
    <w:p w:rsidR="00876FDC" w:rsidRDefault="00876FDC" w:rsidP="00876FDC">
      <w:pPr>
        <w:pStyle w:val="List2"/>
      </w:pPr>
      <w:r>
        <w:t>(1) Concrete pumping systems using discharge pipes shall be provided with pipe supports designed for 100 percent overload.</w:t>
      </w:r>
    </w:p>
    <w:p w:rsidR="00876FDC" w:rsidRDefault="00876FDC" w:rsidP="00876FDC">
      <w:pPr>
        <w:pStyle w:val="List2"/>
      </w:pPr>
      <w:r>
        <w:t>(2) Compressed air hoses used on concrete pumping system shall be provided with positive fail-safe joint connectors to prevent separation of sections when pressurized.</w:t>
      </w:r>
    </w:p>
    <w:p w:rsidR="00876FDC" w:rsidRPr="00BE7615" w:rsidRDefault="00876FDC" w:rsidP="00876FDC">
      <w:pPr>
        <w:pStyle w:val="List"/>
      </w:pPr>
      <w:r w:rsidRPr="00BE7615">
        <w:t>(f) Concrete buckets.</w:t>
      </w:r>
    </w:p>
    <w:p w:rsidR="00876FDC" w:rsidRDefault="00876FDC" w:rsidP="00876FDC">
      <w:pPr>
        <w:pStyle w:val="List2"/>
      </w:pPr>
      <w:r>
        <w:t>(1) Concrete buckets equipped with hydraulic or pneumatic gates shall have positive safety latches or similar safety devices installed to prevent premature or accidental dumping.</w:t>
      </w:r>
    </w:p>
    <w:p w:rsidR="00876FDC" w:rsidRDefault="00876FDC" w:rsidP="00876FDC">
      <w:pPr>
        <w:pStyle w:val="List2"/>
      </w:pPr>
      <w:r>
        <w:t>(2) Concrete buckets shall be designed to prevent concrete from hanging up on top and the sides.</w:t>
      </w:r>
    </w:p>
    <w:p w:rsidR="00876FDC" w:rsidRDefault="00876FDC" w:rsidP="00876FDC">
      <w:pPr>
        <w:pStyle w:val="List"/>
      </w:pPr>
      <w:r>
        <w:t>(g) Tremies. Sections of tremies and similar concrete conveyances shall be secured with wir</w:t>
      </w:r>
      <w:r w:rsidR="00022436">
        <w:t>e rope (or equivalent materials)</w:t>
      </w:r>
      <w:r>
        <w:t xml:space="preserve"> in addition to the regular couplings or connections.</w:t>
      </w:r>
    </w:p>
    <w:p w:rsidR="00876FDC" w:rsidRDefault="00876FDC" w:rsidP="00876FDC">
      <w:pPr>
        <w:pStyle w:val="List"/>
      </w:pPr>
      <w:r>
        <w:t>(h) Bull floats. Bull float handles, used where they might contact energized electrical conductors, shall be constructed of nonconductive material or insulated with a nonconductive sheath whose electrical and mechanical characteristics provide the equivalent protection of a handle constructed of nonconductive material.</w:t>
      </w:r>
    </w:p>
    <w:p w:rsidR="000A5B82" w:rsidRDefault="00876FDC" w:rsidP="00876FDC">
      <w:pPr>
        <w:pStyle w:val="List"/>
      </w:pPr>
      <w:r>
        <w:t>(i) Masonry saws.</w:t>
      </w:r>
    </w:p>
    <w:p w:rsidR="000A5B82" w:rsidRDefault="00876FDC" w:rsidP="000A5B82">
      <w:pPr>
        <w:pStyle w:val="List2"/>
      </w:pPr>
      <w:r>
        <w:t>(1) Masonry saws shall be guarded with a semicircular enclosure over the blade.</w:t>
      </w:r>
    </w:p>
    <w:p w:rsidR="00876FDC" w:rsidRDefault="00876FDC" w:rsidP="000A5B82">
      <w:pPr>
        <w:pStyle w:val="List2"/>
      </w:pPr>
      <w:r>
        <w:t>(2) A method for retaining blade fragments shall be incorporated in the design of the semicircular enclosure.</w:t>
      </w:r>
    </w:p>
    <w:p w:rsidR="004970B3" w:rsidRDefault="00876FDC" w:rsidP="004970B3">
      <w:r>
        <w:t>(j) Lockout/Tagout Procedures.</w:t>
      </w:r>
    </w:p>
    <w:p w:rsidR="00876FDC" w:rsidRDefault="00876FDC" w:rsidP="004970B3">
      <w:pPr>
        <w:pStyle w:val="List2"/>
      </w:pPr>
      <w:r>
        <w:t>(1) No employee shall be permitted to perform maintenance or repair activity on equipment (such as compressors, mixers, screens or pumps used for concrete and masonry construction activities) where the inadvertent operation of the equipment could occur and cause injury, unless all potentially hazardous energy sources have been locked out and tagged.</w:t>
      </w:r>
    </w:p>
    <w:p w:rsidR="00876FDC" w:rsidRDefault="00876FDC" w:rsidP="00876FDC">
      <w:pPr>
        <w:pStyle w:val="List2"/>
      </w:pPr>
      <w:r>
        <w:t>(2) Tags shall read Do Not Start or similar language to indicate that the equipment is not to be operated.</w:t>
      </w:r>
    </w:p>
    <w:p w:rsidR="00876FDC" w:rsidRDefault="00876FDC" w:rsidP="00876FDC">
      <w:pPr>
        <w:pStyle w:val="History"/>
      </w:pPr>
      <w:r>
        <w:lastRenderedPageBreak/>
        <w:t>Stat. Auth.: ORS 654.025(2) and 656.726(3).</w:t>
      </w:r>
    </w:p>
    <w:p w:rsidR="00876FDC" w:rsidRDefault="00876FDC" w:rsidP="00876FDC">
      <w:pPr>
        <w:pStyle w:val="History"/>
      </w:pPr>
      <w:r>
        <w:t>Hist:</w:t>
      </w:r>
      <w:r>
        <w:tab/>
        <w:t>APD Admin. Order 4-1989, f. 3/31/89, ef. 5/1/89 (temp).</w:t>
      </w:r>
    </w:p>
    <w:p w:rsidR="00876FDC" w:rsidRDefault="00876FDC" w:rsidP="00876FDC">
      <w:pPr>
        <w:pStyle w:val="History"/>
      </w:pPr>
      <w:r>
        <w:tab/>
        <w:t>APD Admin. Order 8-1989, f. 7/7/89, ef. 7/7/89 (perm).</w:t>
      </w:r>
    </w:p>
    <w:p w:rsidR="00876FDC" w:rsidRDefault="00876FDC" w:rsidP="00876FDC">
      <w:pPr>
        <w:pStyle w:val="History"/>
      </w:pPr>
    </w:p>
    <w:p w:rsidR="00876FDC" w:rsidRPr="00100CE6" w:rsidRDefault="00876FDC" w:rsidP="00876FDC">
      <w:pPr>
        <w:pStyle w:val="Heading1"/>
      </w:pPr>
      <w:bookmarkStart w:id="15" w:name="_Toc535385571"/>
      <w:bookmarkStart w:id="16" w:name="_Toc536778609"/>
      <w:r w:rsidRPr="00100CE6">
        <w:t>1926.703</w:t>
      </w:r>
      <w:r w:rsidRPr="00100CE6">
        <w:tab/>
        <w:t>Requirements for Cast-in-place Concrete</w:t>
      </w:r>
      <w:bookmarkEnd w:id="15"/>
      <w:bookmarkEnd w:id="16"/>
    </w:p>
    <w:p w:rsidR="00876FDC" w:rsidRDefault="00876FDC" w:rsidP="00876FDC">
      <w:pPr>
        <w:pStyle w:val="List"/>
      </w:pPr>
      <w:r>
        <w:t>(a) General requirements for formwork.</w:t>
      </w:r>
    </w:p>
    <w:p w:rsidR="00876FDC" w:rsidRDefault="00876FDC" w:rsidP="00876FDC">
      <w:pPr>
        <w:pStyle w:val="List2"/>
      </w:pPr>
      <w:r>
        <w:t>(1) Formwork shall be designed, fabricated, erected, supported, braced and maintained so that it will be capable of supporting without failure all vertical and lateral loads that may reasonably be anticipated to be applied to the formwork. Formwork which is designed, fabricated, erected, supported, braced and maintained in conformance with the Appendix to this section will be deemed to meet the requirements of this paragraph.</w:t>
      </w:r>
    </w:p>
    <w:p w:rsidR="00876FDC" w:rsidRDefault="00876FDC" w:rsidP="00876FDC">
      <w:pPr>
        <w:pStyle w:val="List2"/>
      </w:pPr>
      <w:r>
        <w:t>(2) Drawings or plans, including all revisions, for the jack layout, formwork (including shoring equipment), working decks, and scaffolds, shall be available at the jobsite.</w:t>
      </w:r>
    </w:p>
    <w:p w:rsidR="00876FDC" w:rsidRDefault="00876FDC" w:rsidP="00876FDC">
      <w:r>
        <w:t>(b) Shoring and reshoring.</w:t>
      </w:r>
    </w:p>
    <w:p w:rsidR="00876FDC" w:rsidRDefault="00876FDC" w:rsidP="00876FDC">
      <w:pPr>
        <w:pStyle w:val="List2"/>
      </w:pPr>
      <w:r>
        <w:t>(1) All shoring equipment (including equipment used in reshoring operations) shall be inspected prior to erection to determine that the equipment meets the requirements specified in the formwork drawings.</w:t>
      </w:r>
    </w:p>
    <w:p w:rsidR="00876FDC" w:rsidRDefault="00876FDC" w:rsidP="00876FDC">
      <w:pPr>
        <w:pStyle w:val="List2"/>
      </w:pPr>
      <w:r>
        <w:t>(2) Shoring equipment found to be damaged such that its strength is reduced to less than that required by 1926.703(a)(1) shall not be used for shoring.</w:t>
      </w:r>
    </w:p>
    <w:p w:rsidR="004970B3" w:rsidRDefault="00876FDC" w:rsidP="00876FDC">
      <w:pPr>
        <w:pStyle w:val="List2"/>
        <w:sectPr w:rsidR="004970B3" w:rsidSect="00533FC2">
          <w:headerReference w:type="even" r:id="rId33"/>
          <w:headerReference w:type="default" r:id="rId34"/>
          <w:footerReference w:type="even" r:id="rId35"/>
          <w:footerReference w:type="default" r:id="rId36"/>
          <w:endnotePr>
            <w:numFmt w:val="decimal"/>
          </w:endnotePr>
          <w:type w:val="continuous"/>
          <w:pgSz w:w="12240" w:h="15840" w:code="1"/>
          <w:pgMar w:top="2160" w:right="720" w:bottom="1440" w:left="1584" w:header="720" w:footer="720" w:gutter="0"/>
          <w:cols w:space="720"/>
          <w:docGrid w:linePitch="360"/>
        </w:sectPr>
      </w:pPr>
      <w:r>
        <w:t>(3) Erected shoring equipment shall be inspected immediately prior to, during, and immediately after concrete placement.</w:t>
      </w:r>
    </w:p>
    <w:p w:rsidR="00876FDC" w:rsidRDefault="00876FDC" w:rsidP="00876FDC">
      <w:pPr>
        <w:pStyle w:val="List2"/>
      </w:pPr>
      <w:r>
        <w:t>(4) Shoring equipment that is found to be damaged or weakened after erection, such that its strength is reduced to less than that required by 1926.703(a)(1), shall be immediately reinforced.</w:t>
      </w:r>
    </w:p>
    <w:p w:rsidR="00876FDC" w:rsidRDefault="00876FDC" w:rsidP="00876FDC">
      <w:pPr>
        <w:pStyle w:val="List2"/>
      </w:pPr>
      <w:r>
        <w:t>(5) The sills for shoring shall be sound, rigid, and capable of carrying the maximum intended load.</w:t>
      </w:r>
    </w:p>
    <w:p w:rsidR="00876FDC" w:rsidRDefault="00876FDC" w:rsidP="00876FDC">
      <w:pPr>
        <w:pStyle w:val="List2"/>
      </w:pPr>
      <w:r>
        <w:t>(6) All base plates, shore heads, extension devices, and adjustment screws shall be in firm contact, and secured when necessary, with the foundation and the form.</w:t>
      </w:r>
    </w:p>
    <w:p w:rsidR="00876FDC" w:rsidRDefault="00876FDC" w:rsidP="00876FDC">
      <w:pPr>
        <w:pStyle w:val="List2"/>
      </w:pPr>
      <w:r>
        <w:t>(7) Eccentric loads on shore heads and similar members shall be prohibited unless these members have been designed for such loading.</w:t>
      </w:r>
    </w:p>
    <w:p w:rsidR="00876FDC" w:rsidRDefault="00876FDC" w:rsidP="00876FDC">
      <w:pPr>
        <w:pStyle w:val="List2"/>
      </w:pPr>
      <w:r>
        <w:lastRenderedPageBreak/>
        <w:t>(8) Whenever single post shores are used one on top of another (tiered), the employer shall comply with the following specific requirements in addition to the general requirements for formwork:</w:t>
      </w:r>
    </w:p>
    <w:p w:rsidR="00876FDC" w:rsidRDefault="00876FDC" w:rsidP="00876FDC">
      <w:pPr>
        <w:pStyle w:val="List3"/>
      </w:pPr>
      <w:r>
        <w:t>(i) The design of the shoring shall be prepared by a qualified designer and the erected shoring shall be inspected by an engineer qualified in structural design.</w:t>
      </w:r>
    </w:p>
    <w:p w:rsidR="00876FDC" w:rsidRDefault="00876FDC" w:rsidP="00876FDC">
      <w:pPr>
        <w:pStyle w:val="List3"/>
      </w:pPr>
      <w:r>
        <w:t>(ii) The single post shores shall be vertically aligned.</w:t>
      </w:r>
    </w:p>
    <w:p w:rsidR="00876FDC" w:rsidRDefault="00876FDC" w:rsidP="00876FDC">
      <w:pPr>
        <w:pStyle w:val="List3"/>
      </w:pPr>
      <w:r>
        <w:t>(iii) The single post shores shall be spliced to prevent misalignment.</w:t>
      </w:r>
    </w:p>
    <w:p w:rsidR="00876FDC" w:rsidRDefault="00876FDC" w:rsidP="00876FDC">
      <w:pPr>
        <w:pStyle w:val="List3"/>
      </w:pPr>
      <w:r>
        <w:t>(iv) The single post shores shall be adequately braced in two mutually perpendicular directions at the splice level. Each tier shall also be diagonally braced in the same two directions.</w:t>
      </w:r>
    </w:p>
    <w:p w:rsidR="00876FDC" w:rsidRDefault="00876FDC" w:rsidP="00876FDC">
      <w:pPr>
        <w:pStyle w:val="List2"/>
      </w:pPr>
      <w:r>
        <w:t>(9) Adjustment of single post shores to raise formwork shall not be made after the placement of concrete.</w:t>
      </w:r>
    </w:p>
    <w:p w:rsidR="00876FDC" w:rsidRDefault="00876FDC" w:rsidP="00876FDC">
      <w:pPr>
        <w:pStyle w:val="List2"/>
      </w:pPr>
      <w:r>
        <w:t>(10) Reshoring shall be erected, as the original forms and shores are removed, whenever the concrete is required to support loads in excess of its capacity.</w:t>
      </w:r>
    </w:p>
    <w:p w:rsidR="00876FDC" w:rsidRDefault="00876FDC" w:rsidP="00876FDC">
      <w:pPr>
        <w:pStyle w:val="List"/>
      </w:pPr>
      <w:r>
        <w:t>(c) Vertical slip forms.</w:t>
      </w:r>
    </w:p>
    <w:p w:rsidR="00876FDC" w:rsidRDefault="00876FDC" w:rsidP="00876FDC">
      <w:pPr>
        <w:pStyle w:val="List2"/>
      </w:pPr>
      <w:r>
        <w:t>(1) The steel rods or pipes on which jacks climb or by which the forms are lifted shall be:</w:t>
      </w:r>
    </w:p>
    <w:p w:rsidR="001E65F5" w:rsidRDefault="00876FDC" w:rsidP="004970B3">
      <w:pPr>
        <w:pStyle w:val="List3"/>
      </w:pPr>
      <w:r>
        <w:t>(i) Specifically designed for that purpose; and</w:t>
      </w:r>
    </w:p>
    <w:p w:rsidR="004970B3" w:rsidRDefault="00876FDC" w:rsidP="004970B3">
      <w:pPr>
        <w:pStyle w:val="List3"/>
      </w:pPr>
      <w:r>
        <w:t>(ii) Adequately braced where not encased in concrete.</w:t>
      </w:r>
    </w:p>
    <w:p w:rsidR="00876FDC" w:rsidRDefault="00876FDC" w:rsidP="004970B3">
      <w:pPr>
        <w:pStyle w:val="List2"/>
      </w:pPr>
      <w:r>
        <w:t>(2) Forms shall be designed to prevent excessive distortion of the structure during the jacking operation.</w:t>
      </w:r>
    </w:p>
    <w:p w:rsidR="00876FDC" w:rsidRDefault="00876FDC" w:rsidP="00876FDC">
      <w:pPr>
        <w:pStyle w:val="List2"/>
      </w:pPr>
      <w:r>
        <w:t>(3) All vertical slip forms shall be provided with scaffolds or work platforms where employees are required to work or pass.</w:t>
      </w:r>
    </w:p>
    <w:p w:rsidR="00876FDC" w:rsidRDefault="00876FDC" w:rsidP="00876FDC">
      <w:pPr>
        <w:pStyle w:val="List2"/>
      </w:pPr>
      <w:r>
        <w:t>(4) Jacks and vertical supports shall be positioned in such a manner that the loads do not exceed the rated capacity of the jacks.</w:t>
      </w:r>
    </w:p>
    <w:p w:rsidR="00876FDC" w:rsidRDefault="00876FDC" w:rsidP="00876FDC">
      <w:pPr>
        <w:pStyle w:val="List2"/>
      </w:pPr>
      <w:r>
        <w:t>(5) The jacks or other lifting devices shall be provided with mechanical dogs or other automatic holding devices to support the slip forms whenever failure of the power supply or lifting mechanism occurs.</w:t>
      </w:r>
    </w:p>
    <w:p w:rsidR="00876FDC" w:rsidRDefault="00876FDC" w:rsidP="00876FDC">
      <w:pPr>
        <w:pStyle w:val="List2"/>
      </w:pPr>
      <w:r>
        <w:t>(6) The form structure shall be maintained within all design tolerances specified for plumbness during the jacking operation.</w:t>
      </w:r>
    </w:p>
    <w:p w:rsidR="00876FDC" w:rsidRDefault="00876FDC" w:rsidP="00876FDC">
      <w:pPr>
        <w:pStyle w:val="List2"/>
      </w:pPr>
      <w:r>
        <w:lastRenderedPageBreak/>
        <w:t>(7) The predetermined safe rate of lift shall not be exceeded.</w:t>
      </w:r>
    </w:p>
    <w:p w:rsidR="00876FDC" w:rsidRDefault="00876FDC" w:rsidP="00876FDC">
      <w:pPr>
        <w:pStyle w:val="List"/>
      </w:pPr>
      <w:r>
        <w:t>(d) Reinforcing steel.</w:t>
      </w:r>
    </w:p>
    <w:p w:rsidR="00876FDC" w:rsidRDefault="00876FDC" w:rsidP="00876FDC">
      <w:pPr>
        <w:pStyle w:val="List2"/>
      </w:pPr>
      <w:r>
        <w:t>(1) Reinforcing steel for walls, piers, columns, and similar vertical structures shall be adequately supported to prevent overturning and to prevent collapse.</w:t>
      </w:r>
    </w:p>
    <w:p w:rsidR="00876FDC" w:rsidRDefault="00876FDC" w:rsidP="00876FDC">
      <w:pPr>
        <w:pStyle w:val="List2"/>
      </w:pPr>
      <w:r>
        <w:t>(2) Employers shall take measures to prevent unrolled wire mesh from recoiling. Such measures may include, but are not limited to, securing each end of the roll or turning over the roll.</w:t>
      </w:r>
    </w:p>
    <w:p w:rsidR="00876FDC" w:rsidRDefault="00876FDC" w:rsidP="00876FDC">
      <w:pPr>
        <w:pStyle w:val="List"/>
      </w:pPr>
      <w:r>
        <w:t>(e) Removal of formwork.</w:t>
      </w:r>
    </w:p>
    <w:p w:rsidR="00876FDC" w:rsidRDefault="00876FDC" w:rsidP="00876FDC">
      <w:pPr>
        <w:pStyle w:val="List2"/>
      </w:pPr>
      <w:r>
        <w:t>(1) Forms and shores (except those used for slabs on grade and slip forms) shall not be removed until the employer determines that the concrete has gained sufficient strength to support its weight and superimposed loads. Such determination shall be based on compliance with one of the following:</w:t>
      </w:r>
    </w:p>
    <w:p w:rsidR="00876FDC" w:rsidRDefault="00876FDC" w:rsidP="00876FDC">
      <w:pPr>
        <w:pStyle w:val="List3"/>
      </w:pPr>
      <w:r>
        <w:t>(i) The plans and specifications stipulate conditions for removal of forms and shores, and such conditions have been followed, or</w:t>
      </w:r>
    </w:p>
    <w:p w:rsidR="00876FDC" w:rsidRDefault="00876FDC" w:rsidP="00876FDC">
      <w:pPr>
        <w:pStyle w:val="List3"/>
      </w:pPr>
      <w:r>
        <w:t>(ii) The concrete has been properly tested with an appropriate ASTM standard test method designed to indicate the concrete compressive strength, and the test results indicate that the concrete has gained sufficient strength to support its weight and superimposed loads.</w:t>
      </w:r>
    </w:p>
    <w:p w:rsidR="00876FDC" w:rsidRDefault="00876FDC" w:rsidP="00876FDC">
      <w:pPr>
        <w:pStyle w:val="List2"/>
      </w:pPr>
      <w:r>
        <w:t>(2) Reshoring shall not be removed until the concrete being supported has attained adequate strength to support its weight and all loads in place upon it.</w:t>
      </w:r>
    </w:p>
    <w:p w:rsidR="00876FDC" w:rsidRPr="000545C4" w:rsidRDefault="00876FDC" w:rsidP="000545C4">
      <w:pPr>
        <w:pStyle w:val="History"/>
        <w:rPr>
          <w:rStyle w:val="Notes"/>
          <w:sz w:val="14"/>
          <w:lang w:val="en-US"/>
        </w:rPr>
      </w:pPr>
      <w:r w:rsidRPr="000545C4">
        <w:rPr>
          <w:rStyle w:val="Notes"/>
          <w:sz w:val="14"/>
          <w:lang w:val="en-US"/>
        </w:rPr>
        <w:t>[53 FR 22643, June 16, 1988, as amended at 61 FR 5510, Feb. 13, 1996]</w:t>
      </w:r>
    </w:p>
    <w:p w:rsidR="00876FDC" w:rsidRPr="000545C4" w:rsidRDefault="00876FDC" w:rsidP="000545C4">
      <w:pPr>
        <w:pStyle w:val="History"/>
        <w:rPr>
          <w:rStyle w:val="Notes"/>
          <w:sz w:val="14"/>
          <w:lang w:val="en-US"/>
        </w:rPr>
      </w:pPr>
    </w:p>
    <w:p w:rsidR="00876FDC" w:rsidRPr="000545C4" w:rsidRDefault="00EF109B" w:rsidP="000545C4">
      <w:pPr>
        <w:pStyle w:val="History"/>
      </w:pPr>
      <w:r w:rsidRPr="000545C4">
        <w:t>Stat. Auth.:</w:t>
      </w:r>
      <w:r w:rsidR="00876FDC" w:rsidRPr="000545C4">
        <w:t xml:space="preserve"> ORS 654.025(2) and 656.726(3).</w:t>
      </w:r>
    </w:p>
    <w:p w:rsidR="00876FDC" w:rsidRPr="000545C4" w:rsidRDefault="00876FDC" w:rsidP="000545C4">
      <w:pPr>
        <w:pStyle w:val="History"/>
      </w:pPr>
      <w:r w:rsidRPr="000545C4">
        <w:t>Hist:</w:t>
      </w:r>
      <w:r w:rsidRPr="000545C4">
        <w:tab/>
        <w:t>APD Admin. Order 8-1989, f. 7/7/89, ef. 7/7/89.</w:t>
      </w:r>
    </w:p>
    <w:p w:rsidR="00876FDC" w:rsidRPr="000545C4" w:rsidRDefault="00876FDC" w:rsidP="000545C4">
      <w:pPr>
        <w:pStyle w:val="History"/>
      </w:pPr>
      <w:r w:rsidRPr="000545C4">
        <w:tab/>
        <w:t>OR-OSHA Admin. Order 6-1991, f. 3/18/91, ef. 4/15/91.</w:t>
      </w:r>
    </w:p>
    <w:p w:rsidR="00D913F8" w:rsidRDefault="000545C4" w:rsidP="000545C4">
      <w:pPr>
        <w:pStyle w:val="History"/>
      </w:pPr>
      <w:r>
        <w:tab/>
      </w:r>
    </w:p>
    <w:p w:rsidR="000545C4" w:rsidRPr="000545C4" w:rsidRDefault="000545C4" w:rsidP="000545C4">
      <w:pPr>
        <w:pStyle w:val="History"/>
        <w:sectPr w:rsidR="000545C4" w:rsidRPr="000545C4" w:rsidSect="00533FC2">
          <w:headerReference w:type="even" r:id="rId37"/>
          <w:headerReference w:type="default" r:id="rId38"/>
          <w:footerReference w:type="even" r:id="rId39"/>
          <w:footerReference w:type="default" r:id="rId40"/>
          <w:endnotePr>
            <w:numFmt w:val="decimal"/>
          </w:endnotePr>
          <w:type w:val="continuous"/>
          <w:pgSz w:w="12240" w:h="15840" w:code="1"/>
          <w:pgMar w:top="2160" w:right="720" w:bottom="1440" w:left="1584" w:header="720" w:footer="720" w:gutter="0"/>
          <w:cols w:space="720"/>
          <w:docGrid w:linePitch="360"/>
        </w:sectPr>
      </w:pPr>
      <w:bookmarkStart w:id="17" w:name="_GoBack"/>
      <w:bookmarkEnd w:id="17"/>
    </w:p>
    <w:p w:rsidR="00876FDC" w:rsidRDefault="00876FDC" w:rsidP="00876FDC">
      <w:pPr>
        <w:pStyle w:val="History"/>
      </w:pPr>
    </w:p>
    <w:p w:rsidR="00876FDC" w:rsidRPr="00BE7615" w:rsidRDefault="00876FDC" w:rsidP="00876FDC">
      <w:pPr>
        <w:pStyle w:val="Heading1"/>
      </w:pPr>
      <w:bookmarkStart w:id="18" w:name="_Toc535385572"/>
      <w:bookmarkStart w:id="19" w:name="_Toc536778610"/>
      <w:r w:rsidRPr="00BE7615">
        <w:t>Appendix to 1926.703(a)(1)  –  General Requirements for Formwork</w:t>
      </w:r>
      <w:bookmarkEnd w:id="18"/>
      <w:bookmarkEnd w:id="19"/>
    </w:p>
    <w:p w:rsidR="00546B69" w:rsidRDefault="00546B69" w:rsidP="00546B69">
      <w:r>
        <w:t>(This Appendix is non-mandatory)</w:t>
      </w:r>
    </w:p>
    <w:p w:rsidR="00876FDC" w:rsidRDefault="00876FDC" w:rsidP="00876FDC">
      <w:r>
        <w:t>This appendix serves as a non-mandatory guideline to assist employers in complying with the formwork requirements in 1926.703(a)(1). Formwork which has been designed, fabricated, erected, braced, supported and maintained in accordance with Sections 6 and 7 of the American National Standard for Construction and Demolition Operations – Concrete and Masonry Work, ANSI A10.9-1983, shall be deemed to be in compliance with the provision of 1926.703(a)(1).</w:t>
      </w:r>
    </w:p>
    <w:p w:rsidR="00876FDC" w:rsidRDefault="00876FDC" w:rsidP="00876FDC">
      <w:pPr>
        <w:pStyle w:val="History"/>
      </w:pPr>
      <w:r>
        <w:t>Stat. Auth.: ORS 654.025(2) and 656.726(3).</w:t>
      </w:r>
    </w:p>
    <w:p w:rsidR="00876FDC" w:rsidRDefault="00876FDC" w:rsidP="00876FDC">
      <w:pPr>
        <w:pStyle w:val="History"/>
        <w:sectPr w:rsidR="00876FDC" w:rsidSect="00D913F8">
          <w:headerReference w:type="default" r:id="rId41"/>
          <w:footerReference w:type="default" r:id="rId42"/>
          <w:endnotePr>
            <w:numFmt w:val="decimal"/>
          </w:endnotePr>
          <w:type w:val="oddPage"/>
          <w:pgSz w:w="12240" w:h="15840" w:code="1"/>
          <w:pgMar w:top="2160" w:right="720" w:bottom="1440" w:left="1584" w:header="720" w:footer="720" w:gutter="0"/>
          <w:cols w:space="720"/>
          <w:docGrid w:linePitch="360"/>
        </w:sectPr>
      </w:pPr>
      <w:r>
        <w:t>Hist:</w:t>
      </w:r>
      <w:r>
        <w:tab/>
        <w:t>APD Admin. Order 8-1989, f. 7/7/89, ef. 7/7/89.</w:t>
      </w:r>
    </w:p>
    <w:p w:rsidR="00876FDC" w:rsidRPr="0009155C" w:rsidRDefault="00876FDC" w:rsidP="00876FDC">
      <w:pPr>
        <w:pStyle w:val="Heading1"/>
      </w:pPr>
      <w:bookmarkStart w:id="20" w:name="_Toc535385573"/>
      <w:bookmarkStart w:id="21" w:name="_Toc536778611"/>
      <w:r w:rsidRPr="0009155C">
        <w:lastRenderedPageBreak/>
        <w:t>1926.704</w:t>
      </w:r>
      <w:r>
        <w:tab/>
      </w:r>
      <w:r w:rsidRPr="0009155C">
        <w:t>Re</w:t>
      </w:r>
      <w:r>
        <w:t>quirements for Precast Concrete</w:t>
      </w:r>
      <w:bookmarkEnd w:id="20"/>
      <w:bookmarkEnd w:id="21"/>
    </w:p>
    <w:p w:rsidR="00876FDC" w:rsidRDefault="00876FDC" w:rsidP="00876FDC">
      <w:pPr>
        <w:pStyle w:val="List"/>
      </w:pPr>
      <w:r>
        <w:t>(a) Precast concrete wall units, structural framing, and tilt-up wall panels shall be adequately supported to prevent overturning and to prevent collapse until permanent connections are completed.</w:t>
      </w:r>
    </w:p>
    <w:p w:rsidR="00876FDC" w:rsidRDefault="00876FDC" w:rsidP="00876FDC">
      <w:pPr>
        <w:pStyle w:val="List"/>
      </w:pPr>
      <w:r>
        <w:t>(b) Lifting inserts which are embedded or otherwise attached to tilt-up precast concrete members shall be capable of supporting at least two times the maximum intended load applied or transmitted to them.</w:t>
      </w:r>
    </w:p>
    <w:p w:rsidR="00876FDC" w:rsidRDefault="00876FDC" w:rsidP="00876FDC">
      <w:pPr>
        <w:pStyle w:val="List"/>
      </w:pPr>
      <w:r>
        <w:t>(c) Lifting inserts which are embedded or otherwise attached to precast concrete members, other than the tilt-up members, shall be capable of supporting at least four times the maximum intended load applied or transmitted to them.</w:t>
      </w:r>
    </w:p>
    <w:p w:rsidR="00876FDC" w:rsidRDefault="00876FDC" w:rsidP="00876FDC">
      <w:pPr>
        <w:pStyle w:val="List"/>
      </w:pPr>
      <w:r>
        <w:t>(d) Lifting hardware shall be capable of supporting at least five times the maximum intended load applied or transmitted to the lifting hardware.</w:t>
      </w:r>
    </w:p>
    <w:p w:rsidR="00876FDC" w:rsidRDefault="00876FDC" w:rsidP="00876FDC">
      <w:pPr>
        <w:pStyle w:val="List"/>
      </w:pPr>
      <w:r>
        <w:t>(e) No employee shall be permitted under precast concrete members being lifted or tilted into position except those employees required for the erection of those members.</w:t>
      </w:r>
    </w:p>
    <w:p w:rsidR="00876FDC" w:rsidRDefault="00876FDC" w:rsidP="000545C4">
      <w:pPr>
        <w:pStyle w:val="History"/>
        <w:rPr>
          <w:rStyle w:val="Notes"/>
          <w:sz w:val="14"/>
          <w:lang w:val="en-US"/>
        </w:rPr>
      </w:pPr>
      <w:r w:rsidRPr="000545C4">
        <w:rPr>
          <w:rStyle w:val="Notes"/>
          <w:sz w:val="14"/>
          <w:lang w:val="en-US"/>
        </w:rPr>
        <w:t>[53 FR 22643, June, 16, 1988, as amended at 54 FR 41088, Oct. 5,</w:t>
      </w:r>
      <w:r w:rsidR="00347690" w:rsidRPr="000545C4">
        <w:rPr>
          <w:rStyle w:val="Notes"/>
          <w:sz w:val="14"/>
          <w:lang w:val="en-US"/>
        </w:rPr>
        <w:t xml:space="preserve"> </w:t>
      </w:r>
      <w:r w:rsidRPr="000545C4">
        <w:rPr>
          <w:rStyle w:val="Notes"/>
          <w:sz w:val="14"/>
          <w:lang w:val="en-US"/>
        </w:rPr>
        <w:t>1989.]</w:t>
      </w:r>
    </w:p>
    <w:p w:rsidR="000545C4" w:rsidRPr="000545C4" w:rsidRDefault="000545C4" w:rsidP="000545C4">
      <w:pPr>
        <w:pStyle w:val="History"/>
        <w:rPr>
          <w:rStyle w:val="Notes"/>
          <w:sz w:val="14"/>
          <w:lang w:val="en-US"/>
        </w:rPr>
      </w:pPr>
    </w:p>
    <w:p w:rsidR="00876FDC" w:rsidRPr="000545C4" w:rsidRDefault="00876FDC" w:rsidP="000545C4">
      <w:pPr>
        <w:pStyle w:val="History"/>
      </w:pPr>
      <w:r w:rsidRPr="000545C4">
        <w:t>Stat. Auth.: ORS 654.025(2) and 656.726(3).</w:t>
      </w:r>
    </w:p>
    <w:p w:rsidR="00876FDC" w:rsidRPr="000545C4" w:rsidRDefault="00876FDC" w:rsidP="000545C4">
      <w:pPr>
        <w:pStyle w:val="History"/>
      </w:pPr>
      <w:r w:rsidRPr="000545C4">
        <w:t>Hist:</w:t>
      </w:r>
      <w:r w:rsidRPr="000545C4">
        <w:tab/>
        <w:t>APD Admin. Order 8-1989, f. 7/7/89, ef. 7/7/89.</w:t>
      </w:r>
    </w:p>
    <w:p w:rsidR="00876FDC" w:rsidRPr="000545C4" w:rsidRDefault="00876FDC" w:rsidP="000545C4">
      <w:pPr>
        <w:pStyle w:val="History"/>
      </w:pPr>
      <w:r w:rsidRPr="000545C4">
        <w:tab/>
        <w:t>OR-OSHA Admin. Order 8-1990, f. 3/30/90, ef. 9/1/90.</w:t>
      </w:r>
    </w:p>
    <w:p w:rsidR="00876FDC" w:rsidRPr="000545C4" w:rsidRDefault="00876FDC" w:rsidP="000545C4">
      <w:pPr>
        <w:pStyle w:val="History"/>
      </w:pPr>
    </w:p>
    <w:p w:rsidR="00876FDC" w:rsidRPr="0009155C" w:rsidRDefault="00876FDC" w:rsidP="00876FDC">
      <w:pPr>
        <w:pStyle w:val="Heading1"/>
      </w:pPr>
      <w:bookmarkStart w:id="22" w:name="_Toc535385574"/>
      <w:bookmarkStart w:id="23" w:name="_Toc536778612"/>
      <w:r w:rsidRPr="0009155C">
        <w:t>1926.705</w:t>
      </w:r>
      <w:r>
        <w:tab/>
      </w:r>
      <w:r w:rsidRPr="0009155C">
        <w:t>Requirements for Li</w:t>
      </w:r>
      <w:r>
        <w:t>ft-slab Construction Operations</w:t>
      </w:r>
      <w:bookmarkEnd w:id="22"/>
      <w:bookmarkEnd w:id="23"/>
    </w:p>
    <w:p w:rsidR="00876FDC" w:rsidRDefault="00876FDC" w:rsidP="00876FDC">
      <w:pPr>
        <w:pStyle w:val="List"/>
      </w:pPr>
      <w:r>
        <w:t>(a) Lift-slab operations shall be designed and planned by a registered professional engineer who has experience in lift-slab construction. Such plans and designs shall be implemented by the employer and shall include detailed instructions and sketches indicating the prescribed method of erection. These plans and designs shall also include provisions for ensuring lateral stability of the building/structure during construction.</w:t>
      </w:r>
    </w:p>
    <w:p w:rsidR="00876FDC" w:rsidRDefault="00876FDC" w:rsidP="00876FDC">
      <w:pPr>
        <w:pStyle w:val="List"/>
      </w:pPr>
      <w:r>
        <w:t>(b) Jacks/lifting units shall be marked to indicate their rated capacity as established by the manufacturer.</w:t>
      </w:r>
    </w:p>
    <w:p w:rsidR="00876FDC" w:rsidRDefault="00876FDC" w:rsidP="00876FDC">
      <w:pPr>
        <w:pStyle w:val="List"/>
      </w:pPr>
      <w:r>
        <w:t>(c) Jacks/lifting units shall not be loaded beyond their rated capacity as established by the manufacturer.</w:t>
      </w:r>
    </w:p>
    <w:p w:rsidR="00876FDC" w:rsidRDefault="00876FDC" w:rsidP="00876FDC">
      <w:pPr>
        <w:pStyle w:val="List"/>
      </w:pPr>
      <w:r>
        <w:lastRenderedPageBreak/>
        <w:t>(d) Jacking equipment shall be capable of supporting at least two and one-half times the load being lifted during jacking operations and the equipment shall not be overloaded. For the purpose of this provision, jacking equipment includes any load bearing component which is used to carry out the lifting operation(s). Such equipment includes, but is not limited, to the following: threaded rods, lifting attachments, lifting nuts, hook-up collars, T-caps, shearheads, columns, and footings.</w:t>
      </w:r>
    </w:p>
    <w:p w:rsidR="00876FDC" w:rsidRDefault="00876FDC" w:rsidP="00876FDC">
      <w:pPr>
        <w:pStyle w:val="List"/>
      </w:pPr>
      <w:r>
        <w:t>(e) Jacks/lifting units shall be designed and installed so that they will neither lift nor continue to lift when they are loaded in excess of their rated capacity.</w:t>
      </w:r>
    </w:p>
    <w:p w:rsidR="00876FDC" w:rsidRDefault="00876FDC" w:rsidP="00876FDC">
      <w:pPr>
        <w:pStyle w:val="List"/>
      </w:pPr>
      <w:r>
        <w:t>(f) Jacks/lifting units shall have a safety device installed which will cause the jacks/lifting units to support the load in any position in the event any jack/lifting unit malfunctions or loses its lifting ability.</w:t>
      </w:r>
    </w:p>
    <w:p w:rsidR="002131D6" w:rsidRDefault="00876FDC" w:rsidP="00876FDC">
      <w:pPr>
        <w:pStyle w:val="List"/>
      </w:pPr>
      <w:r>
        <w:t>(g) Jacking operations shall be synchronized in such a manner to ensure even and uniform lifting of the slab. During lifting, all points at which the slab is supported shall be kept within 1/2 inch of that needed to maintain the slab in a level position.</w:t>
      </w:r>
    </w:p>
    <w:p w:rsidR="00D913F8" w:rsidRDefault="00876FDC" w:rsidP="00876FDC">
      <w:pPr>
        <w:pStyle w:val="List"/>
        <w:sectPr w:rsidR="00D913F8" w:rsidSect="00DD11C0">
          <w:headerReference w:type="even" r:id="rId43"/>
          <w:footerReference w:type="even" r:id="rId44"/>
          <w:footerReference w:type="default" r:id="rId45"/>
          <w:headerReference w:type="first" r:id="rId46"/>
          <w:footerReference w:type="first" r:id="rId47"/>
          <w:endnotePr>
            <w:numFmt w:val="decimal"/>
          </w:endnotePr>
          <w:type w:val="oddPage"/>
          <w:pgSz w:w="12240" w:h="15840" w:code="1"/>
          <w:pgMar w:top="2160" w:right="720" w:bottom="1440" w:left="1584" w:header="720" w:footer="720" w:gutter="0"/>
          <w:cols w:space="720"/>
          <w:titlePg/>
          <w:docGrid w:linePitch="360"/>
        </w:sectPr>
      </w:pPr>
      <w:r>
        <w:t>(h) If leveling is automatically controlled, a device shall be installed that will stop the operation when the 1/2 inch tolerance set forth in paragraph (g) of this section is exceeded or where there is a malfunction in the jacking (lifting) system.</w:t>
      </w:r>
    </w:p>
    <w:p w:rsidR="00876FDC" w:rsidRDefault="00876FDC" w:rsidP="00876FDC">
      <w:pPr>
        <w:pStyle w:val="List"/>
      </w:pPr>
      <w:r>
        <w:t>(i) If leveling is maintained by manual controls, such controls shall be located in a central location and attended by a competent person while lifting is in progress. In addition to meeting the definition in 1926.32(f), the competent person must be experienced in the lifting operation and with the lifting equipment being used.</w:t>
      </w:r>
    </w:p>
    <w:p w:rsidR="00876FDC" w:rsidRDefault="00876FDC" w:rsidP="00876FDC">
      <w:pPr>
        <w:pStyle w:val="List"/>
      </w:pPr>
      <w:r>
        <w:t>(j) The maximum number of manually controlled jacks/lifting units on one slab shall be limited to a number that will permit the operator to maintain the slab level within specified tolerances of paragraph (g) of this section, but in no case shall that number exceed 14.</w:t>
      </w:r>
    </w:p>
    <w:p w:rsidR="00876FDC" w:rsidRDefault="00876FDC" w:rsidP="00876FDC">
      <w:pPr>
        <w:keepNext/>
      </w:pPr>
      <w:r>
        <w:lastRenderedPageBreak/>
        <w:t xml:space="preserve">(k) </w:t>
      </w:r>
    </w:p>
    <w:p w:rsidR="00876FDC" w:rsidRDefault="00876FDC" w:rsidP="00876FDC">
      <w:pPr>
        <w:pStyle w:val="List2"/>
      </w:pPr>
      <w:r>
        <w:t>(1) No employee, except those essential to the jacking operation, shall be permitted in the building/structure while any jacking operation is taking place unless the building/ structure has been reinforced sufficiently to ensure its integrity during erection. The phrase “reinforced sufficiently to ensure its integrity” used in this paragraph means that a registered professional engineer, independent of the engineer who designed and planned the lifting operation, has determined from the plans that if there is a loss of support at any jack location, that loss will be confined to that location and the structure as a whole will remain stable.</w:t>
      </w:r>
    </w:p>
    <w:p w:rsidR="00876FDC" w:rsidRDefault="00876FDC" w:rsidP="00876FDC">
      <w:pPr>
        <w:pStyle w:val="List2"/>
      </w:pPr>
      <w:r>
        <w:t>(2) Under no circumstances, shall any employee who is not essential to the jacking operation be permitted immediately beneath a slab while it is being lifted.</w:t>
      </w:r>
    </w:p>
    <w:p w:rsidR="00876FDC" w:rsidRDefault="00876FDC" w:rsidP="00876FDC">
      <w:pPr>
        <w:pStyle w:val="List2"/>
      </w:pPr>
      <w:r>
        <w:t>(3) For the purpose of paragraph (k) of this section, a jacking operation begins when a slab or group of slabs is lifted and ends when such slabs are secured (with either temporary connections or permanent connections).</w:t>
      </w:r>
    </w:p>
    <w:p w:rsidR="00876FDC" w:rsidRDefault="00876FDC" w:rsidP="00876FDC">
      <w:pPr>
        <w:pStyle w:val="List2"/>
      </w:pPr>
      <w:r>
        <w:t>(4) Employers who comply with Appendix A to 1926.705 shall be considered to be in compliance with the provisions of paragraphs (k)(1) through (k)(3) of this section.</w:t>
      </w:r>
    </w:p>
    <w:p w:rsidR="00876FDC" w:rsidRDefault="00876FDC" w:rsidP="00876FDC">
      <w:pPr>
        <w:pStyle w:val="List"/>
      </w:pPr>
      <w:r>
        <w:t>(l) When making temporary connections to support slabs, wedges shall be secured by tack welding, or an equivalent method of securing the wedges to prevent them from falling out of position. Lifting rods may not be released until the wedges at that column have been secured.</w:t>
      </w:r>
    </w:p>
    <w:p w:rsidR="00876FDC" w:rsidRDefault="00876FDC" w:rsidP="00876FDC">
      <w:pPr>
        <w:pStyle w:val="List"/>
      </w:pPr>
      <w:r>
        <w:t>(m) All welding on temporary and permanent connections shall be performed by a certified welder, familiar with the welding requirements specified in the plans and specifications for the lift-slab operation.</w:t>
      </w:r>
    </w:p>
    <w:p w:rsidR="00876FDC" w:rsidRDefault="00876FDC" w:rsidP="00876FDC">
      <w:pPr>
        <w:pStyle w:val="List"/>
      </w:pPr>
      <w:r>
        <w:t>(n) Load transfer from jacks/lifting units to building columns shall not be executed until the welds on the column shear plates (weld blocks) are cooled to air temperature.</w:t>
      </w:r>
    </w:p>
    <w:p w:rsidR="00876FDC" w:rsidRDefault="00876FDC" w:rsidP="00876FDC">
      <w:pPr>
        <w:pStyle w:val="List"/>
      </w:pPr>
      <w:r>
        <w:t>(o) Jacks/lifting units shall be positively secured to building columns so that they do not become dislodged or dislocated.</w:t>
      </w:r>
    </w:p>
    <w:p w:rsidR="00876FDC" w:rsidRPr="005D58BB" w:rsidRDefault="00876FDC" w:rsidP="00876FDC">
      <w:pPr>
        <w:pStyle w:val="List"/>
      </w:pPr>
      <w:r>
        <w:lastRenderedPageBreak/>
        <w:t>(p) Equipment shall be designed and installed so that the lifting rods cannot slip out of position or the employer shall institute other measures, such as the use of locking or blocking devices, which will provide positive connection between the lifting rods and attachments and will prevent components from disengaging during lifting operations.</w:t>
      </w:r>
    </w:p>
    <w:p w:rsidR="00876FDC" w:rsidRDefault="00876FDC" w:rsidP="000545C4">
      <w:pPr>
        <w:pStyle w:val="History"/>
        <w:rPr>
          <w:rStyle w:val="Notes"/>
          <w:sz w:val="14"/>
          <w:lang w:val="en-US"/>
        </w:rPr>
      </w:pPr>
      <w:r w:rsidRPr="000545C4">
        <w:rPr>
          <w:rStyle w:val="Notes"/>
          <w:sz w:val="14"/>
          <w:lang w:val="en-US"/>
        </w:rPr>
        <w:t>[55 FR 42328, Oct., 18, 1990.]</w:t>
      </w:r>
    </w:p>
    <w:p w:rsidR="000545C4" w:rsidRPr="000545C4" w:rsidRDefault="000545C4" w:rsidP="000545C4">
      <w:pPr>
        <w:pStyle w:val="History"/>
        <w:rPr>
          <w:rStyle w:val="Notes"/>
          <w:sz w:val="14"/>
          <w:lang w:val="en-US"/>
        </w:rPr>
      </w:pPr>
    </w:p>
    <w:p w:rsidR="00876FDC" w:rsidRPr="000545C4" w:rsidRDefault="00876FDC" w:rsidP="000545C4">
      <w:pPr>
        <w:pStyle w:val="History"/>
      </w:pPr>
      <w:r w:rsidRPr="000545C4">
        <w:t>Stat. Auth.: ORS 654.025(2) and 656.726(3).</w:t>
      </w:r>
    </w:p>
    <w:p w:rsidR="00876FDC" w:rsidRPr="000545C4" w:rsidRDefault="00876FDC" w:rsidP="000545C4">
      <w:pPr>
        <w:pStyle w:val="History"/>
      </w:pPr>
      <w:r w:rsidRPr="000545C4">
        <w:t>Hist:</w:t>
      </w:r>
      <w:r w:rsidRPr="000545C4">
        <w:tab/>
        <w:t>APD Admin. Order 8-1989, f. 7/7/89, ef. 7/7/89.</w:t>
      </w:r>
    </w:p>
    <w:p w:rsidR="00876FDC" w:rsidRDefault="00876FDC" w:rsidP="000545C4">
      <w:pPr>
        <w:pStyle w:val="History"/>
      </w:pPr>
      <w:r w:rsidRPr="000545C4">
        <w:tab/>
        <w:t>OR-OSHA Admin. Order 6-1991, f. 3/18/91, ef. 4/15/91.</w:t>
      </w:r>
    </w:p>
    <w:p w:rsidR="000545C4" w:rsidRPr="000545C4" w:rsidRDefault="000545C4" w:rsidP="000545C4">
      <w:pPr>
        <w:pStyle w:val="History"/>
      </w:pPr>
      <w:r>
        <w:tab/>
      </w:r>
    </w:p>
    <w:p w:rsidR="00533FC2" w:rsidRPr="000545C4" w:rsidRDefault="00533FC2" w:rsidP="000545C4">
      <w:pPr>
        <w:pStyle w:val="History"/>
        <w:sectPr w:rsidR="00533FC2" w:rsidRPr="000545C4" w:rsidSect="00D913F8">
          <w:headerReference w:type="even" r:id="rId48"/>
          <w:headerReference w:type="default" r:id="rId49"/>
          <w:footerReference w:type="even" r:id="rId50"/>
          <w:footerReference w:type="default" r:id="rId51"/>
          <w:endnotePr>
            <w:numFmt w:val="decimal"/>
          </w:endnotePr>
          <w:type w:val="continuous"/>
          <w:pgSz w:w="12240" w:h="15840" w:code="1"/>
          <w:pgMar w:top="2160" w:right="720" w:bottom="1440" w:left="1584" w:header="720" w:footer="720" w:gutter="0"/>
          <w:cols w:space="720"/>
          <w:titlePg/>
          <w:docGrid w:linePitch="360"/>
        </w:sectPr>
      </w:pPr>
    </w:p>
    <w:p w:rsidR="00876FDC" w:rsidRPr="005D58BB" w:rsidRDefault="00876FDC" w:rsidP="00876FDC">
      <w:pPr>
        <w:pStyle w:val="Heading1"/>
      </w:pPr>
      <w:bookmarkStart w:id="24" w:name="_Toc535385575"/>
      <w:bookmarkStart w:id="25" w:name="_Toc536778613"/>
      <w:r w:rsidRPr="005D58BB">
        <w:lastRenderedPageBreak/>
        <w:t>Appendix to 19</w:t>
      </w:r>
      <w:r>
        <w:t>26.705  –  Lift-slab Operations</w:t>
      </w:r>
      <w:bookmarkEnd w:id="24"/>
      <w:bookmarkEnd w:id="25"/>
    </w:p>
    <w:p w:rsidR="00876FDC" w:rsidRDefault="00876FDC" w:rsidP="00876FDC">
      <w:r>
        <w:t>(This Appendix is non-mandatory.)</w:t>
      </w:r>
    </w:p>
    <w:p w:rsidR="00876FDC" w:rsidRDefault="00876FDC" w:rsidP="00876FDC">
      <w:r>
        <w:t>In paragraph 1926.705(k), OSHA requires employees t</w:t>
      </w:r>
      <w:r w:rsidR="002A01A8">
        <w:t>o be removed from the building/</w:t>
      </w:r>
      <w:r>
        <w:t>structure during jacking operations unless an independent registered professional engineer, other than the engineer who designed and planned the lifting operation, has determined that the building/structure has been sufficiently reinforced to ensure</w:t>
      </w:r>
      <w:r w:rsidR="002A01A8">
        <w:t xml:space="preserve"> the integrity of the building/</w:t>
      </w:r>
      <w:r>
        <w:t xml:space="preserve">structure. One method to comply with this provision is for the employer to ensure that continuous bottom steel is provided in every slab and in both directions through every wall or column head area. (Column head area means the distance between lines that are one and one half times the thickness of the slab or drop panel. These lines are located outside opposite faces </w:t>
      </w:r>
      <w:r w:rsidR="002B0E5B">
        <w:t>of the outer edges of the shear</w:t>
      </w:r>
      <w:r>
        <w:t>head sections – See Figure 1.) The amount of bottom steel shall be established by assuming loss of support at a given lifting jack and then determining the steel necessary to carry, by catenary action over the span between surrounding supports, the slab service dead load plus any service dead and live loads likely to be acting on the slab during jacking. In addition, the surrounding supports must be capable of resisting any additional load transferred to them as a result of the loss of support at the lifting jack considered.</w:t>
      </w:r>
    </w:p>
    <w:p w:rsidR="00876FDC" w:rsidRDefault="00876FDC" w:rsidP="00876FDC"/>
    <w:p w:rsidR="00876FDC" w:rsidRDefault="008737F4" w:rsidP="00876FDC">
      <w:pPr>
        <w:pStyle w:val="Caption-below"/>
      </w:pPr>
      <w:r>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6.4pt;margin-top:0;width:331.3pt;height:345.9pt;z-index:251659264" o:allowincell="f">
            <v:imagedata r:id="rId52" o:title="" croptop="4406f" cropbottom="2326f" cropright="24177f"/>
            <w10:wrap type="topAndBottom"/>
          </v:shape>
          <o:OLEObject Type="Embed" ProgID="WP8Doc" ShapeID="_x0000_s1026" DrawAspect="Content" ObjectID="_1610864963" r:id="rId53"/>
        </w:object>
      </w:r>
      <w:r w:rsidR="00876FDC">
        <w:t>Figure 1 – Column Head Area</w:t>
      </w:r>
    </w:p>
    <w:p w:rsidR="00876FDC" w:rsidRDefault="00876FDC" w:rsidP="00876FDC">
      <w:pPr>
        <w:pStyle w:val="History"/>
      </w:pPr>
      <w:r w:rsidRPr="009B5546">
        <w:t>Stat. Auth.:</w:t>
      </w:r>
      <w:r>
        <w:t xml:space="preserve"> ORS 654.025(2) and 656.726(3).</w:t>
      </w:r>
    </w:p>
    <w:p w:rsidR="00876FDC" w:rsidRDefault="00876FDC" w:rsidP="00876FDC">
      <w:pPr>
        <w:pStyle w:val="History"/>
      </w:pPr>
      <w:r w:rsidRPr="009B5546">
        <w:t>Hist:</w:t>
      </w:r>
      <w:r w:rsidRPr="009B5546">
        <w:tab/>
      </w:r>
      <w:r>
        <w:t>OR-OSHA Admin. Order 6-1991, f. 3/18/91, ef. 4/15/91.</w:t>
      </w:r>
    </w:p>
    <w:p w:rsidR="00533FC2" w:rsidRDefault="00533FC2" w:rsidP="00876FDC">
      <w:pPr>
        <w:pStyle w:val="History"/>
        <w:sectPr w:rsidR="00533FC2" w:rsidSect="00DD11C0">
          <w:headerReference w:type="even" r:id="rId54"/>
          <w:footerReference w:type="even" r:id="rId55"/>
          <w:headerReference w:type="first" r:id="rId56"/>
          <w:footerReference w:type="first" r:id="rId57"/>
          <w:endnotePr>
            <w:numFmt w:val="decimal"/>
          </w:endnotePr>
          <w:type w:val="oddPage"/>
          <w:pgSz w:w="12240" w:h="15840" w:code="1"/>
          <w:pgMar w:top="2160" w:right="720" w:bottom="1440" w:left="1584" w:header="720" w:footer="720" w:gutter="0"/>
          <w:cols w:space="720"/>
          <w:titlePg/>
          <w:docGrid w:linePitch="360"/>
        </w:sectPr>
      </w:pPr>
    </w:p>
    <w:p w:rsidR="00876FDC" w:rsidRPr="00261421" w:rsidRDefault="00876FDC" w:rsidP="00876FDC">
      <w:pPr>
        <w:pStyle w:val="Heading1"/>
      </w:pPr>
      <w:bookmarkStart w:id="26" w:name="_Toc535385576"/>
      <w:bookmarkStart w:id="27" w:name="_Toc536778614"/>
      <w:r w:rsidRPr="00261421">
        <w:lastRenderedPageBreak/>
        <w:t>1926.706</w:t>
      </w:r>
      <w:r w:rsidRPr="00261421">
        <w:tab/>
        <w:t>Requirements for Masonry Construction</w:t>
      </w:r>
      <w:bookmarkEnd w:id="26"/>
      <w:bookmarkEnd w:id="27"/>
    </w:p>
    <w:p w:rsidR="00876FDC" w:rsidRPr="000636E1" w:rsidRDefault="00876FDC" w:rsidP="00876FDC">
      <w:pPr>
        <w:rPr>
          <w:rStyle w:val="Notes"/>
        </w:rPr>
      </w:pPr>
      <w:r w:rsidRPr="000636E1">
        <w:rPr>
          <w:rStyle w:val="Notes"/>
          <w:b/>
        </w:rPr>
        <w:t>NOTE</w:t>
      </w:r>
      <w:r w:rsidRPr="000636E1">
        <w:rPr>
          <w:rStyle w:val="Notes"/>
        </w:rPr>
        <w:t xml:space="preserve">: Effective April 30, 2003, 1926.706(a)(2), (5), and (b) are REPEALED. </w:t>
      </w:r>
      <w:r w:rsidR="0052172D">
        <w:rPr>
          <w:rStyle w:val="Notes"/>
        </w:rPr>
        <w:t>I</w:t>
      </w:r>
      <w:r w:rsidRPr="000636E1">
        <w:rPr>
          <w:rStyle w:val="Notes"/>
        </w:rPr>
        <w:t>n Oregon, OAR 437-003-0706 applies and is EFFECTIVE April 30, 2003.</w:t>
      </w:r>
    </w:p>
    <w:p w:rsidR="00876FDC" w:rsidRDefault="00876FDC" w:rsidP="00876FDC">
      <w:r>
        <w:t>(a) A limited access zone shall be established whenever a masonry wall is being constructed. The limited access zone shall confirm to the following:</w:t>
      </w:r>
    </w:p>
    <w:p w:rsidR="00876FDC" w:rsidRDefault="00876FDC" w:rsidP="00876FDC">
      <w:pPr>
        <w:pStyle w:val="List2"/>
      </w:pPr>
      <w:r>
        <w:t>(1) The limited access zone shall be established prior to the start of construction of the wall.</w:t>
      </w:r>
    </w:p>
    <w:p w:rsidR="00876FDC" w:rsidRPr="00CC1400" w:rsidRDefault="00876FDC" w:rsidP="00876FDC">
      <w:pPr>
        <w:pStyle w:val="Heading1"/>
        <w:rPr>
          <w:i/>
        </w:rPr>
      </w:pPr>
      <w:bookmarkStart w:id="28" w:name="_Toc535385577"/>
      <w:bookmarkStart w:id="29" w:name="_Toc536778615"/>
      <w:r w:rsidRPr="00CC1400">
        <w:rPr>
          <w:i/>
        </w:rPr>
        <w:t>437-003-0706</w:t>
      </w:r>
      <w:r w:rsidRPr="00CC1400">
        <w:rPr>
          <w:i/>
        </w:rPr>
        <w:tab/>
        <w:t>Protection of Employees On or Near Masonry Walls</w:t>
      </w:r>
      <w:bookmarkEnd w:id="28"/>
      <w:bookmarkEnd w:id="29"/>
    </w:p>
    <w:p w:rsidR="00876FDC" w:rsidRPr="000636E1" w:rsidRDefault="00876FDC" w:rsidP="00876FDC">
      <w:pPr>
        <w:pStyle w:val="List"/>
        <w:rPr>
          <w:i/>
        </w:rPr>
      </w:pPr>
      <w:r w:rsidRPr="000636E1">
        <w:rPr>
          <w:i/>
        </w:rPr>
        <w:t>(1) Nonreinforced Masonry Walls. The limited access zone for a masonry wall that is not reinforced and braced in accordance with 437-003-0706(3) must run the entire length of the wall, and extend away from the wall a distance equal to the height of the wall plus four feet.</w:t>
      </w:r>
    </w:p>
    <w:p w:rsidR="000E4AAB" w:rsidRDefault="00876FDC" w:rsidP="00546B69">
      <w:pPr>
        <w:pStyle w:val="List2"/>
      </w:pPr>
      <w:r w:rsidRPr="006F1ECA">
        <w:t>1926.706</w:t>
      </w:r>
      <w:r w:rsidR="00DC2730">
        <w:t xml:space="preserve"> </w:t>
      </w:r>
      <w:r w:rsidRPr="006F1ECA">
        <w:t>(a)</w:t>
      </w:r>
    </w:p>
    <w:p w:rsidR="00876FDC" w:rsidRDefault="00876FDC" w:rsidP="00546B69">
      <w:pPr>
        <w:pStyle w:val="List2"/>
      </w:pPr>
      <w:r>
        <w:t>(3) The limited access zone shall be established on the side of the wall which will be unscaffolded.</w:t>
      </w:r>
    </w:p>
    <w:p w:rsidR="00876FDC" w:rsidRDefault="00876FDC" w:rsidP="00876FDC">
      <w:pPr>
        <w:pStyle w:val="List2"/>
      </w:pPr>
      <w:r>
        <w:t>(4) The limited access zone shall be restricted to entry by employees actively engaged in constructing the wall. No other employees shall be permitted to enter the zone.</w:t>
      </w:r>
    </w:p>
    <w:p w:rsidR="00876FDC" w:rsidRDefault="00876FDC" w:rsidP="00876FDC">
      <w:pPr>
        <w:pStyle w:val="History"/>
      </w:pPr>
      <w:r>
        <w:t>Stat. Auth.: ORS 654.025(2) and 656.726(4).</w:t>
      </w:r>
    </w:p>
    <w:p w:rsidR="00876FDC" w:rsidRDefault="00876FDC" w:rsidP="00876FDC">
      <w:pPr>
        <w:pStyle w:val="History"/>
      </w:pPr>
      <w:r>
        <w:t>Stats. Implemented: ORS 654.001 through 654.295.</w:t>
      </w:r>
    </w:p>
    <w:p w:rsidR="00876FDC" w:rsidRDefault="00876FDC" w:rsidP="00876FDC">
      <w:pPr>
        <w:pStyle w:val="History"/>
      </w:pPr>
      <w:r>
        <w:t>Hist:</w:t>
      </w:r>
      <w:r>
        <w:tab/>
        <w:t>APD Admin. Order 8-1989, f. 7/7/89, ef. 7/7/89.</w:t>
      </w:r>
    </w:p>
    <w:p w:rsidR="00876FDC" w:rsidRDefault="00876FDC" w:rsidP="00876FDC">
      <w:pPr>
        <w:pStyle w:val="History"/>
      </w:pPr>
      <w:r>
        <w:tab/>
        <w:t>OR-OSHA Admin. Order 1-2003, f. 1/30/03, ef. 4/30/03.</w:t>
      </w:r>
    </w:p>
    <w:p w:rsidR="00876FDC" w:rsidRDefault="00967586" w:rsidP="00876FDC">
      <w:pPr>
        <w:pStyle w:val="History"/>
      </w:pPr>
      <w:r>
        <w:tab/>
      </w:r>
    </w:p>
    <w:p w:rsidR="007F3B90" w:rsidRPr="00F74640" w:rsidRDefault="00876FDC" w:rsidP="00F74640">
      <w:pPr>
        <w:pStyle w:val="List"/>
        <w:rPr>
          <w:i/>
        </w:rPr>
      </w:pPr>
      <w:r w:rsidRPr="00F74640">
        <w:rPr>
          <w:i/>
        </w:rPr>
        <w:t>437-003-0706</w:t>
      </w:r>
      <w:r w:rsidR="00F74640" w:rsidRPr="00F74640">
        <w:rPr>
          <w:i/>
        </w:rPr>
        <w:t xml:space="preserve"> </w:t>
      </w:r>
      <w:r w:rsidRPr="00F74640">
        <w:rPr>
          <w:i/>
        </w:rPr>
        <w:t>(2) Limited Access Zone for Masonry Walls. The limited access zone shall remain in place until the wall is adequately supported to prevent overturning and to prevent collapse unless the height of wall is over eight feet, in which case, the limited access zone shall remain in place until the requirements of 437-003-0706(3) of this section have been met.</w:t>
      </w:r>
    </w:p>
    <w:p w:rsidR="00876FDC" w:rsidRDefault="00876FDC" w:rsidP="00876FDC">
      <w:pPr>
        <w:pStyle w:val="List"/>
        <w:rPr>
          <w:i/>
        </w:rPr>
      </w:pPr>
      <w:r w:rsidRPr="000636E1">
        <w:rPr>
          <w:i/>
        </w:rPr>
        <w:t>(3) Bracing for Masonry Walls. All masonry walls over eight feet in height must be adequately braced to prevent overturning and collapse unless the wall is adequately supported. Bracing must remain in place until permanent supporting elements of the structure are in place. The bracing system must be designed by a registered professional engineer, or follow the requirements of 437-003-0706(4).</w:t>
      </w:r>
    </w:p>
    <w:p w:rsidR="00876FDC" w:rsidRPr="000636E1" w:rsidRDefault="00876FDC" w:rsidP="00876FDC">
      <w:pPr>
        <w:pStyle w:val="List"/>
        <w:rPr>
          <w:i/>
        </w:rPr>
      </w:pPr>
      <w:r w:rsidRPr="000636E1">
        <w:rPr>
          <w:i/>
        </w:rPr>
        <w:lastRenderedPageBreak/>
        <w:t>(4) Protection of Employees On or Near Braced Masonry Walls.</w:t>
      </w:r>
    </w:p>
    <w:p w:rsidR="00876FDC" w:rsidRPr="000636E1" w:rsidRDefault="00876FDC" w:rsidP="00876FDC">
      <w:pPr>
        <w:pStyle w:val="List2"/>
        <w:rPr>
          <w:i/>
        </w:rPr>
      </w:pPr>
      <w:r w:rsidRPr="000636E1">
        <w:rPr>
          <w:i/>
        </w:rPr>
        <w:t>(a) A limited access zone must be established when constructing a reinforced masonry wall.</w:t>
      </w:r>
    </w:p>
    <w:p w:rsidR="00D913F8" w:rsidRDefault="00876FDC" w:rsidP="00876FDC">
      <w:pPr>
        <w:pStyle w:val="List3"/>
        <w:rPr>
          <w:i/>
        </w:rPr>
      </w:pPr>
      <w:r w:rsidRPr="000636E1">
        <w:rPr>
          <w:i/>
        </w:rPr>
        <w:t>(A) A limited access zone must be established before construction of the wall begins.</w:t>
      </w:r>
    </w:p>
    <w:p w:rsidR="00F74640" w:rsidRPr="000636E1" w:rsidRDefault="00F74640" w:rsidP="00F74640">
      <w:pPr>
        <w:pStyle w:val="List3"/>
        <w:rPr>
          <w:i/>
        </w:rPr>
      </w:pPr>
      <w:r w:rsidRPr="000636E1">
        <w:rPr>
          <w:i/>
        </w:rPr>
        <w:t>(D) All activity within the limited access zone is under the direction and control of a competent person.</w:t>
      </w:r>
    </w:p>
    <w:p w:rsidR="00F74640" w:rsidRPr="000636E1" w:rsidRDefault="00F74640" w:rsidP="00F74640">
      <w:pPr>
        <w:pStyle w:val="List3"/>
        <w:rPr>
          <w:i/>
        </w:rPr>
      </w:pPr>
      <w:r w:rsidRPr="000636E1">
        <w:rPr>
          <w:i/>
        </w:rPr>
        <w:t>(E) Entry into the limited access zone is limited to employees actively engaged in construction of the wall. No other employees are allowed to enter the zone without permission from a competent person.</w:t>
      </w:r>
    </w:p>
    <w:p w:rsidR="00F74640" w:rsidRDefault="00F74640" w:rsidP="00F74640">
      <w:pPr>
        <w:pStyle w:val="List3"/>
        <w:rPr>
          <w:i/>
        </w:rPr>
      </w:pPr>
      <w:r w:rsidRPr="000636E1">
        <w:rPr>
          <w:i/>
        </w:rPr>
        <w:t>(F) A competent person is responsible for monitoring wind speeds. When speeds reach 25 mph all braces must be examined and the site made secure.</w:t>
      </w:r>
    </w:p>
    <w:p w:rsidR="00F74640" w:rsidRDefault="00F74640" w:rsidP="00876FDC">
      <w:pPr>
        <w:pStyle w:val="List3"/>
        <w:rPr>
          <w:i/>
        </w:rPr>
        <w:sectPr w:rsidR="00F74640" w:rsidSect="00DD11C0">
          <w:headerReference w:type="even" r:id="rId58"/>
          <w:footerReference w:type="even" r:id="rId59"/>
          <w:headerReference w:type="first" r:id="rId60"/>
          <w:footerReference w:type="first" r:id="rId61"/>
          <w:endnotePr>
            <w:numFmt w:val="decimal"/>
          </w:endnotePr>
          <w:type w:val="oddPage"/>
          <w:pgSz w:w="12240" w:h="15840" w:code="1"/>
          <w:pgMar w:top="2160" w:right="720" w:bottom="1440" w:left="1584" w:header="720" w:footer="720" w:gutter="0"/>
          <w:cols w:space="720"/>
          <w:titlePg/>
          <w:docGrid w:linePitch="360"/>
        </w:sectPr>
      </w:pPr>
    </w:p>
    <w:p w:rsidR="00876FDC" w:rsidRPr="000636E1" w:rsidRDefault="00876FDC" w:rsidP="00876FDC">
      <w:pPr>
        <w:pStyle w:val="List3"/>
        <w:rPr>
          <w:i/>
        </w:rPr>
      </w:pPr>
      <w:r w:rsidRPr="000636E1">
        <w:rPr>
          <w:i/>
        </w:rPr>
        <w:t>(B) A limited access zone must run the entire length of the wall, and extend away from the wall a distance equal to the height of the grout pour plus four feet.</w:t>
      </w:r>
    </w:p>
    <w:p w:rsidR="00876FDC" w:rsidRPr="000636E1" w:rsidRDefault="00876FDC" w:rsidP="00876FDC">
      <w:pPr>
        <w:pStyle w:val="List3"/>
        <w:rPr>
          <w:i/>
        </w:rPr>
      </w:pPr>
      <w:r w:rsidRPr="000636E1">
        <w:rPr>
          <w:i/>
        </w:rPr>
        <w:t>(C) A limited access zone must be located on the side of the wall not scaffolded.</w:t>
      </w:r>
    </w:p>
    <w:p w:rsidR="00876FDC" w:rsidRPr="000636E1" w:rsidRDefault="00876FDC" w:rsidP="00876FDC">
      <w:pPr>
        <w:pStyle w:val="List3"/>
        <w:rPr>
          <w:i/>
        </w:rPr>
      </w:pPr>
      <w:r w:rsidRPr="000636E1">
        <w:rPr>
          <w:i/>
        </w:rPr>
        <w:t>(G) When wind speeds reach 35 mph, all employees in the limited access zone and in proximity to the wall under construction must move to a safe location.</w:t>
      </w:r>
    </w:p>
    <w:p w:rsidR="00876FDC" w:rsidRPr="000636E1" w:rsidRDefault="00876FDC" w:rsidP="00876FDC">
      <w:pPr>
        <w:pStyle w:val="List3"/>
        <w:rPr>
          <w:i/>
        </w:rPr>
      </w:pPr>
      <w:r w:rsidRPr="000636E1">
        <w:rPr>
          <w:i/>
        </w:rPr>
        <w:t>(H) The limited access zone must remain in place until any wall over 8 feet in height is adequately braced per 437-003-0706(4)(e) or supported to prevent overturning and to prevent collapse.</w:t>
      </w:r>
    </w:p>
    <w:p w:rsidR="00876FDC" w:rsidRDefault="00876FDC" w:rsidP="00876FDC">
      <w:pPr>
        <w:pStyle w:val="List2"/>
        <w:rPr>
          <w:i/>
        </w:rPr>
      </w:pPr>
      <w:r w:rsidRPr="000636E1">
        <w:rPr>
          <w:i/>
        </w:rPr>
        <w:t>(b) During construction of a masonry wall, adequate bracing must be in place to prevent the wall from overturning or collapse. If any of these conditions ex</w:t>
      </w:r>
      <w:r w:rsidR="007F3B90">
        <w:rPr>
          <w:i/>
        </w:rPr>
        <w:t>ist, the bracing is not needed:</w:t>
      </w:r>
    </w:p>
    <w:p w:rsidR="00876FDC" w:rsidRPr="000636E1" w:rsidRDefault="00876FDC" w:rsidP="00876FDC">
      <w:pPr>
        <w:pStyle w:val="List3"/>
        <w:rPr>
          <w:i/>
        </w:rPr>
      </w:pPr>
      <w:r w:rsidRPr="000636E1">
        <w:rPr>
          <w:i/>
        </w:rPr>
        <w:t>(A) The wall is 8 feet or less in height</w:t>
      </w:r>
      <w:r w:rsidR="007F3B90">
        <w:rPr>
          <w:i/>
        </w:rPr>
        <w:t>.</w:t>
      </w:r>
    </w:p>
    <w:p w:rsidR="00876FDC" w:rsidRPr="000636E1" w:rsidRDefault="00876FDC" w:rsidP="00876FDC">
      <w:pPr>
        <w:pStyle w:val="List3"/>
        <w:rPr>
          <w:i/>
        </w:rPr>
      </w:pPr>
      <w:r w:rsidRPr="000636E1">
        <w:rPr>
          <w:i/>
        </w:rPr>
        <w:t>(</w:t>
      </w:r>
      <w:r>
        <w:rPr>
          <w:i/>
        </w:rPr>
        <w:t>B</w:t>
      </w:r>
      <w:r w:rsidRPr="000636E1">
        <w:rPr>
          <w:i/>
        </w:rPr>
        <w:t>) A qualified person demonstrates that modifications per 437-003-0706(4)(e) are adequate when addressing these or other inherently more stable conditions:</w:t>
      </w:r>
    </w:p>
    <w:p w:rsidR="00876FDC" w:rsidRPr="000636E1" w:rsidRDefault="00876FDC" w:rsidP="00876FDC">
      <w:pPr>
        <w:pStyle w:val="List4"/>
        <w:rPr>
          <w:i/>
        </w:rPr>
      </w:pPr>
      <w:r w:rsidRPr="000636E1">
        <w:rPr>
          <w:i/>
        </w:rPr>
        <w:t>(i) Shafts;</w:t>
      </w:r>
    </w:p>
    <w:p w:rsidR="00876FDC" w:rsidRPr="000636E1" w:rsidRDefault="00876FDC" w:rsidP="00876FDC">
      <w:pPr>
        <w:pStyle w:val="List4"/>
        <w:rPr>
          <w:i/>
        </w:rPr>
      </w:pPr>
      <w:r w:rsidRPr="000636E1">
        <w:rPr>
          <w:i/>
        </w:rPr>
        <w:lastRenderedPageBreak/>
        <w:t>(ii) Infills in existing walls;</w:t>
      </w:r>
    </w:p>
    <w:p w:rsidR="00876FDC" w:rsidRPr="000636E1" w:rsidRDefault="00876FDC" w:rsidP="00876FDC">
      <w:pPr>
        <w:pStyle w:val="List4"/>
        <w:rPr>
          <w:i/>
        </w:rPr>
      </w:pPr>
      <w:r w:rsidRPr="000636E1">
        <w:rPr>
          <w:i/>
        </w:rPr>
        <w:t>(iii) Construction in protected areas;</w:t>
      </w:r>
    </w:p>
    <w:p w:rsidR="00876FDC" w:rsidRPr="000636E1" w:rsidRDefault="00876FDC" w:rsidP="00876FDC">
      <w:pPr>
        <w:pStyle w:val="List4"/>
        <w:rPr>
          <w:i/>
        </w:rPr>
      </w:pPr>
      <w:r w:rsidRPr="000636E1">
        <w:rPr>
          <w:i/>
        </w:rPr>
        <w:t>(iv) Changes in wall thickness;</w:t>
      </w:r>
    </w:p>
    <w:p w:rsidR="00876FDC" w:rsidRPr="000636E1" w:rsidRDefault="00876FDC" w:rsidP="00876FDC">
      <w:pPr>
        <w:pStyle w:val="List4"/>
        <w:rPr>
          <w:i/>
        </w:rPr>
      </w:pPr>
      <w:r w:rsidRPr="000636E1">
        <w:rPr>
          <w:i/>
        </w:rPr>
        <w:t>(v) Masonry pilasters; or</w:t>
      </w:r>
    </w:p>
    <w:p w:rsidR="00876FDC" w:rsidRPr="000636E1" w:rsidRDefault="00876FDC" w:rsidP="00876FDC">
      <w:pPr>
        <w:pStyle w:val="List4"/>
        <w:rPr>
          <w:i/>
        </w:rPr>
      </w:pPr>
      <w:r w:rsidRPr="000636E1">
        <w:rPr>
          <w:i/>
        </w:rPr>
        <w:t>(vi) Corner returns, intersecting walls.</w:t>
      </w:r>
    </w:p>
    <w:p w:rsidR="00876FDC" w:rsidRPr="000636E1" w:rsidRDefault="00876FDC" w:rsidP="00876FDC">
      <w:pPr>
        <w:pStyle w:val="List3"/>
        <w:rPr>
          <w:i/>
        </w:rPr>
      </w:pPr>
      <w:r w:rsidRPr="000636E1">
        <w:rPr>
          <w:i/>
        </w:rPr>
        <w:t>(</w:t>
      </w:r>
      <w:r>
        <w:rPr>
          <w:i/>
        </w:rPr>
        <w:t>C</w:t>
      </w:r>
      <w:r w:rsidRPr="000636E1">
        <w:rPr>
          <w:i/>
        </w:rPr>
        <w:t>) Permanent supporting elements of the structure are in place.</w:t>
      </w:r>
    </w:p>
    <w:p w:rsidR="00876FDC" w:rsidRPr="000636E1" w:rsidRDefault="00876FDC" w:rsidP="00876FDC">
      <w:pPr>
        <w:pStyle w:val="List2"/>
        <w:rPr>
          <w:i/>
        </w:rPr>
      </w:pPr>
      <w:r w:rsidRPr="000636E1">
        <w:rPr>
          <w:i/>
        </w:rPr>
        <w:t>(c) Design bracing systems according to 437-003-0706(4)(d) and (e) and install them under the direction of a competent person.</w:t>
      </w:r>
    </w:p>
    <w:p w:rsidR="00876FDC" w:rsidRPr="000636E1" w:rsidRDefault="00876FDC" w:rsidP="00876FDC">
      <w:pPr>
        <w:pStyle w:val="List2"/>
        <w:rPr>
          <w:i/>
        </w:rPr>
      </w:pPr>
      <w:r w:rsidRPr="000636E1">
        <w:rPr>
          <w:i/>
        </w:rPr>
        <w:t>(d) A registered professional engineer must design bracing when there is one or more of the following:</w:t>
      </w:r>
    </w:p>
    <w:p w:rsidR="00876FDC" w:rsidRPr="000636E1" w:rsidRDefault="00876FDC" w:rsidP="00876FDC">
      <w:pPr>
        <w:pStyle w:val="List3"/>
        <w:rPr>
          <w:i/>
        </w:rPr>
      </w:pPr>
      <w:r w:rsidRPr="000636E1">
        <w:rPr>
          <w:i/>
        </w:rPr>
        <w:t>(A) The wall is more than 24 feet in height;</w:t>
      </w:r>
    </w:p>
    <w:p w:rsidR="00876FDC" w:rsidRPr="000636E1" w:rsidRDefault="00876FDC" w:rsidP="00876FDC">
      <w:pPr>
        <w:pStyle w:val="List3"/>
        <w:rPr>
          <w:i/>
        </w:rPr>
      </w:pPr>
      <w:r w:rsidRPr="000636E1">
        <w:rPr>
          <w:i/>
        </w:rPr>
        <w:t>(B) the minimum requirements of 437-003-0706(4)(e)(A) or (B) are not met;</w:t>
      </w:r>
    </w:p>
    <w:p w:rsidR="00876FDC" w:rsidRPr="000636E1" w:rsidRDefault="00876FDC" w:rsidP="00876FDC">
      <w:pPr>
        <w:pStyle w:val="List3"/>
        <w:rPr>
          <w:i/>
        </w:rPr>
      </w:pPr>
      <w:r w:rsidRPr="000636E1">
        <w:rPr>
          <w:i/>
        </w:rPr>
        <w:t>(C) stack bond; or</w:t>
      </w:r>
    </w:p>
    <w:p w:rsidR="00876FDC" w:rsidRPr="000636E1" w:rsidRDefault="00876FDC" w:rsidP="00876FDC">
      <w:pPr>
        <w:pStyle w:val="List3"/>
        <w:rPr>
          <w:i/>
        </w:rPr>
      </w:pPr>
      <w:r w:rsidRPr="000636E1">
        <w:rPr>
          <w:i/>
        </w:rPr>
        <w:t>(D) high wind areas.</w:t>
      </w:r>
    </w:p>
    <w:p w:rsidR="00876FDC" w:rsidRDefault="00876FDC" w:rsidP="00876FDC">
      <w:pPr>
        <w:pStyle w:val="List2"/>
        <w:rPr>
          <w:i/>
        </w:rPr>
      </w:pPr>
      <w:r w:rsidRPr="000636E1">
        <w:rPr>
          <w:i/>
        </w:rPr>
        <w:t>(e) A structural masonry wall bracing system must be designed by a qualified person. The design and installation of the bracing system must comply with the following requirements:</w:t>
      </w:r>
    </w:p>
    <w:p w:rsidR="00876FDC" w:rsidRPr="000555DD" w:rsidRDefault="00876FDC" w:rsidP="000555DD">
      <w:pPr>
        <w:pStyle w:val="List3"/>
        <w:rPr>
          <w:i/>
        </w:rPr>
      </w:pPr>
      <w:r w:rsidRPr="000555DD">
        <w:rPr>
          <w:i/>
        </w:rPr>
        <w:t>(A) Minimum design requirements, including minimum requirements per chapter 26 of the Uniform Building Code, for use in Options 1 or 2:</w:t>
      </w:r>
    </w:p>
    <w:p w:rsidR="00876FDC" w:rsidRPr="00261421" w:rsidRDefault="00876FDC" w:rsidP="000555DD">
      <w:pPr>
        <w:pStyle w:val="List3"/>
        <w:ind w:left="1710" w:hanging="510"/>
        <w:rPr>
          <w:rStyle w:val="Notes"/>
        </w:rPr>
      </w:pPr>
      <w:r w:rsidRPr="00261421">
        <w:rPr>
          <w:rStyle w:val="Notes"/>
          <w:b/>
          <w:i/>
        </w:rPr>
        <w:t>Note:</w:t>
      </w:r>
      <w:r w:rsidRPr="00261421">
        <w:rPr>
          <w:rStyle w:val="Notes"/>
          <w:i/>
        </w:rPr>
        <w:t xml:space="preserve"> </w:t>
      </w:r>
      <w:r w:rsidRPr="00261421">
        <w:rPr>
          <w:rStyle w:val="Notes"/>
        </w:rPr>
        <w:t>This information may be included in the blueprints.</w:t>
      </w:r>
    </w:p>
    <w:p w:rsidR="00876FDC" w:rsidRPr="006106C6" w:rsidRDefault="00876FDC" w:rsidP="00876FDC">
      <w:pPr>
        <w:pStyle w:val="List4"/>
        <w:rPr>
          <w:i/>
        </w:rPr>
      </w:pPr>
      <w:r w:rsidRPr="006106C6">
        <w:rPr>
          <w:i/>
        </w:rPr>
        <w:t>(i) F’m 1500 psi, concrete block laid in running bond pattern.</w:t>
      </w:r>
    </w:p>
    <w:p w:rsidR="007F3B90" w:rsidRDefault="00876FDC" w:rsidP="00876FDC">
      <w:pPr>
        <w:pStyle w:val="List4"/>
        <w:rPr>
          <w:i/>
        </w:rPr>
      </w:pPr>
      <w:r w:rsidRPr="006106C6">
        <w:rPr>
          <w:i/>
        </w:rPr>
        <w:t>(ii) Type S mortar</w:t>
      </w:r>
    </w:p>
    <w:p w:rsidR="00876FDC" w:rsidRPr="006106C6" w:rsidRDefault="00876FDC" w:rsidP="00876FDC">
      <w:pPr>
        <w:pStyle w:val="List4"/>
        <w:rPr>
          <w:i/>
        </w:rPr>
      </w:pPr>
      <w:r w:rsidRPr="006106C6">
        <w:rPr>
          <w:i/>
        </w:rPr>
        <w:t>(iii) 60 ksi rebar, with minimum placement of 2 - #4 horizontally and 1 - #5 vertically at 48 inches on center.</w:t>
      </w:r>
    </w:p>
    <w:p w:rsidR="00876FDC" w:rsidRPr="006106C6" w:rsidRDefault="00876FDC" w:rsidP="00876FDC">
      <w:pPr>
        <w:pStyle w:val="List4"/>
        <w:rPr>
          <w:i/>
        </w:rPr>
      </w:pPr>
      <w:r w:rsidRPr="006106C6">
        <w:rPr>
          <w:i/>
        </w:rPr>
        <w:t>(iv) 2,000 psi grout required at reinforced areas.</w:t>
      </w:r>
    </w:p>
    <w:p w:rsidR="00876FDC" w:rsidRPr="006106C6" w:rsidRDefault="00876FDC" w:rsidP="00876FDC">
      <w:pPr>
        <w:pStyle w:val="List4"/>
        <w:rPr>
          <w:i/>
        </w:rPr>
      </w:pPr>
      <w:r w:rsidRPr="006106C6">
        <w:rPr>
          <w:i/>
        </w:rPr>
        <w:t>(v) Straight coil loop insert with coil bolts (safe working load =  2250 lb.).</w:t>
      </w:r>
    </w:p>
    <w:p w:rsidR="00876FDC" w:rsidRPr="006106C6" w:rsidRDefault="00876FDC" w:rsidP="00876FDC">
      <w:pPr>
        <w:pStyle w:val="List4"/>
        <w:rPr>
          <w:i/>
        </w:rPr>
      </w:pPr>
      <w:r w:rsidRPr="006106C6">
        <w:rPr>
          <w:i/>
        </w:rPr>
        <w:t>(vi) Metal concrete tilt braces.</w:t>
      </w:r>
    </w:p>
    <w:p w:rsidR="00876FDC" w:rsidRPr="006106C6" w:rsidRDefault="00876FDC" w:rsidP="00876FDC">
      <w:pPr>
        <w:pStyle w:val="List4"/>
        <w:rPr>
          <w:i/>
        </w:rPr>
      </w:pPr>
      <w:r w:rsidRPr="006106C6">
        <w:rPr>
          <w:i/>
        </w:rPr>
        <w:lastRenderedPageBreak/>
        <w:t>(vii) Wall height not to exceed 24 feet.</w:t>
      </w:r>
    </w:p>
    <w:p w:rsidR="00876FDC" w:rsidRPr="006106C6" w:rsidRDefault="00876FDC" w:rsidP="00876FDC">
      <w:pPr>
        <w:pStyle w:val="List3"/>
        <w:rPr>
          <w:i/>
        </w:rPr>
      </w:pPr>
      <w:r w:rsidRPr="006106C6">
        <w:rPr>
          <w:i/>
        </w:rPr>
        <w:t>(B) Minimum field requirements for use in Options 1 or 2.</w:t>
      </w:r>
    </w:p>
    <w:p w:rsidR="00876FDC" w:rsidRPr="006106C6" w:rsidRDefault="00876FDC" w:rsidP="00876FDC">
      <w:pPr>
        <w:pStyle w:val="List4"/>
        <w:rPr>
          <w:i/>
        </w:rPr>
      </w:pPr>
      <w:r w:rsidRPr="006106C6">
        <w:rPr>
          <w:i/>
        </w:rPr>
        <w:t>(i) The horizontal spacing distance between two or more braces must not exceed 20 feet;</w:t>
      </w:r>
    </w:p>
    <w:p w:rsidR="00D913F8" w:rsidRDefault="00876FDC" w:rsidP="00876FDC">
      <w:pPr>
        <w:pStyle w:val="List4"/>
        <w:rPr>
          <w:i/>
        </w:rPr>
      </w:pPr>
      <w:r w:rsidRPr="006106C6">
        <w:rPr>
          <w:i/>
        </w:rPr>
        <w:t>(ii) The horizontal bracing distance from an end of wall or control joint must not exceed 10 feet;</w:t>
      </w:r>
    </w:p>
    <w:p w:rsidR="003661FE" w:rsidRPr="006106C6" w:rsidRDefault="003661FE" w:rsidP="003661FE">
      <w:pPr>
        <w:pStyle w:val="List4"/>
        <w:rPr>
          <w:i/>
        </w:rPr>
      </w:pPr>
      <w:r w:rsidRPr="006106C6">
        <w:rPr>
          <w:i/>
        </w:rPr>
        <w:t>(iii) A qualified person must determine if walls less than 20 feet in length require two braces;</w:t>
      </w:r>
    </w:p>
    <w:p w:rsidR="003661FE" w:rsidRPr="006106C6" w:rsidRDefault="003661FE" w:rsidP="003661FE">
      <w:pPr>
        <w:pStyle w:val="List4"/>
        <w:rPr>
          <w:i/>
        </w:rPr>
      </w:pPr>
      <w:r w:rsidRPr="006106C6">
        <w:rPr>
          <w:i/>
        </w:rPr>
        <w:t>(iv) The connection of the brace to the masonry wall must consist of a minimum 3/4 inch straight coil loop insert, placed around a structural rebar located at an ungrouted bond beam;</w:t>
      </w:r>
    </w:p>
    <w:p w:rsidR="003661FE" w:rsidRPr="006106C6" w:rsidRDefault="003661FE" w:rsidP="003661FE">
      <w:pPr>
        <w:pStyle w:val="List4"/>
        <w:rPr>
          <w:i/>
        </w:rPr>
      </w:pPr>
      <w:r w:rsidRPr="006106C6">
        <w:rPr>
          <w:i/>
        </w:rPr>
        <w:t>(v) At least one structural rebar must be located between the attached bar and face shell that receives brace (see figure 1);</w:t>
      </w:r>
    </w:p>
    <w:p w:rsidR="003661FE" w:rsidRPr="006106C6" w:rsidRDefault="003661FE" w:rsidP="003661FE">
      <w:pPr>
        <w:pStyle w:val="List4"/>
        <w:rPr>
          <w:i/>
        </w:rPr>
      </w:pPr>
      <w:r w:rsidRPr="006106C6">
        <w:rPr>
          <w:i/>
        </w:rPr>
        <w:t>(vi) The base connection of brace must consist of a minimum 3/4 inch anchor attached to either a 4 inch minimum thick slab or deadman;</w:t>
      </w:r>
    </w:p>
    <w:p w:rsidR="003661FE" w:rsidRPr="006106C6" w:rsidRDefault="003661FE" w:rsidP="003661FE">
      <w:pPr>
        <w:pStyle w:val="List4"/>
        <w:rPr>
          <w:i/>
        </w:rPr>
      </w:pPr>
      <w:r w:rsidRPr="006106C6">
        <w:rPr>
          <w:i/>
        </w:rPr>
        <w:t>(vii) The brace angle must not be greater than 60 degrees from the horizontal;</w:t>
      </w:r>
    </w:p>
    <w:p w:rsidR="003661FE" w:rsidRDefault="003661FE" w:rsidP="003661FE">
      <w:pPr>
        <w:pStyle w:val="List4"/>
        <w:rPr>
          <w:i/>
        </w:rPr>
      </w:pPr>
      <w:r w:rsidRPr="006106C6">
        <w:rPr>
          <w:i/>
        </w:rPr>
        <w:t>(viii) The slab or deadman connection must resist a minimum 3,400 lbs. pullout force.</w:t>
      </w:r>
    </w:p>
    <w:p w:rsidR="003661FE" w:rsidRDefault="003661FE" w:rsidP="00876FDC">
      <w:pPr>
        <w:pStyle w:val="List4"/>
        <w:rPr>
          <w:i/>
        </w:rPr>
        <w:sectPr w:rsidR="003661FE" w:rsidSect="00D913F8">
          <w:headerReference w:type="even" r:id="rId62"/>
          <w:headerReference w:type="default" r:id="rId63"/>
          <w:footerReference w:type="even" r:id="rId64"/>
          <w:footerReference w:type="default" r:id="rId65"/>
          <w:endnotePr>
            <w:numFmt w:val="decimal"/>
          </w:endnotePr>
          <w:type w:val="continuous"/>
          <w:pgSz w:w="12240" w:h="15840" w:code="1"/>
          <w:pgMar w:top="2160" w:right="720" w:bottom="1440" w:left="1584" w:header="720" w:footer="720" w:gutter="0"/>
          <w:cols w:space="720"/>
          <w:titlePg/>
          <w:docGrid w:linePitch="360"/>
        </w:sectPr>
      </w:pPr>
    </w:p>
    <w:p w:rsidR="00876FDC" w:rsidRPr="006106C6" w:rsidRDefault="00876FDC" w:rsidP="00876FDC">
      <w:pPr>
        <w:pStyle w:val="List3"/>
        <w:rPr>
          <w:i/>
        </w:rPr>
      </w:pPr>
      <w:r w:rsidRPr="006106C6">
        <w:rPr>
          <w:i/>
        </w:rPr>
        <w:t>(C) Option 1 – Bracing structural masonry walls when grout pours are limited to 5 feet 4 inches or less in height.</w:t>
      </w:r>
    </w:p>
    <w:p w:rsidR="00876FDC" w:rsidRPr="006106C6" w:rsidRDefault="00876FDC" w:rsidP="00876FDC">
      <w:pPr>
        <w:pStyle w:val="List4"/>
        <w:rPr>
          <w:i/>
        </w:rPr>
      </w:pPr>
      <w:r w:rsidRPr="006106C6">
        <w:rPr>
          <w:i/>
        </w:rPr>
        <w:t>(i) A maximum 8 feet of initial wall height may be laid with minimum reinforcement and then grouted.</w:t>
      </w:r>
    </w:p>
    <w:p w:rsidR="00876FDC" w:rsidRPr="006106C6" w:rsidRDefault="00876FDC" w:rsidP="00876FDC">
      <w:pPr>
        <w:pStyle w:val="List4"/>
        <w:rPr>
          <w:i/>
        </w:rPr>
      </w:pPr>
      <w:r w:rsidRPr="006106C6">
        <w:rPr>
          <w:i/>
        </w:rPr>
        <w:t>(ii) A maximum 5 feet, 4 inches of additional wall may be laid with reinforcement located to receive straight coil loop inserts at the bond beam location.</w:t>
      </w:r>
    </w:p>
    <w:p w:rsidR="00876FDC" w:rsidRPr="006106C6" w:rsidRDefault="00876FDC" w:rsidP="00876FDC">
      <w:pPr>
        <w:pStyle w:val="List4"/>
        <w:rPr>
          <w:i/>
        </w:rPr>
      </w:pPr>
      <w:r w:rsidRPr="006106C6">
        <w:rPr>
          <w:i/>
        </w:rPr>
        <w:t>(iii) The first brace must be connected to the wall insert and attached to slab or deadman at base of wall.</w:t>
      </w:r>
    </w:p>
    <w:p w:rsidR="00876FDC" w:rsidRPr="006106C6" w:rsidRDefault="00876FDC" w:rsidP="00876FDC">
      <w:pPr>
        <w:pStyle w:val="List4"/>
        <w:rPr>
          <w:i/>
        </w:rPr>
      </w:pPr>
      <w:r w:rsidRPr="006106C6">
        <w:rPr>
          <w:i/>
        </w:rPr>
        <w:t>(iv) The reinforced section must be grouted.</w:t>
      </w:r>
    </w:p>
    <w:p w:rsidR="00876FDC" w:rsidRPr="006106C6" w:rsidRDefault="00876FDC" w:rsidP="00876FDC">
      <w:pPr>
        <w:pStyle w:val="List4"/>
        <w:rPr>
          <w:i/>
        </w:rPr>
      </w:pPr>
      <w:r w:rsidRPr="006106C6">
        <w:rPr>
          <w:i/>
        </w:rPr>
        <w:t>(v) Additional wall may be constructed following steps 437-003-0706(4)(e)(C)(ii) through (iv).</w:t>
      </w:r>
    </w:p>
    <w:p w:rsidR="00876FDC" w:rsidRPr="006106C6" w:rsidRDefault="00876FDC" w:rsidP="00876FDC">
      <w:pPr>
        <w:pStyle w:val="List3"/>
        <w:rPr>
          <w:i/>
        </w:rPr>
      </w:pPr>
      <w:r w:rsidRPr="006106C6">
        <w:rPr>
          <w:i/>
        </w:rPr>
        <w:lastRenderedPageBreak/>
        <w:t>(D) Option 2 – Bracing structural masonry walls with grout pours up to 8 feet in height.</w:t>
      </w:r>
    </w:p>
    <w:p w:rsidR="00876FDC" w:rsidRPr="006106C6" w:rsidRDefault="00876FDC" w:rsidP="00876FDC">
      <w:pPr>
        <w:pStyle w:val="List4"/>
        <w:rPr>
          <w:i/>
        </w:rPr>
      </w:pPr>
      <w:r w:rsidRPr="006106C6">
        <w:rPr>
          <w:i/>
        </w:rPr>
        <w:t>(i) A maximum 8 feet of the initial wall height may be laid with minimum reinforcement and then grouted.</w:t>
      </w:r>
    </w:p>
    <w:p w:rsidR="00876FDC" w:rsidRPr="006106C6" w:rsidRDefault="00876FDC" w:rsidP="00876FDC">
      <w:pPr>
        <w:pStyle w:val="List4"/>
        <w:rPr>
          <w:i/>
        </w:rPr>
      </w:pPr>
      <w:r w:rsidRPr="006106C6">
        <w:rPr>
          <w:i/>
        </w:rPr>
        <w:t>(ii) A maximum 5 feet, 4 inches of additional wall may be laid with reinforcement located to receive straight coil loop inserts at a bond beam location.</w:t>
      </w:r>
    </w:p>
    <w:p w:rsidR="00876FDC" w:rsidRPr="006106C6" w:rsidRDefault="00876FDC" w:rsidP="00876FDC">
      <w:pPr>
        <w:pStyle w:val="List4"/>
        <w:rPr>
          <w:i/>
        </w:rPr>
      </w:pPr>
      <w:r w:rsidRPr="006106C6">
        <w:rPr>
          <w:i/>
        </w:rPr>
        <w:t>(iii) Braces must be connected to coil loop inserts in the wall and attached at the base to either a slab or deadman.</w:t>
      </w:r>
    </w:p>
    <w:p w:rsidR="00876FDC" w:rsidRPr="006106C6" w:rsidRDefault="00876FDC" w:rsidP="00876FDC">
      <w:pPr>
        <w:pStyle w:val="List4"/>
        <w:rPr>
          <w:i/>
        </w:rPr>
      </w:pPr>
      <w:r w:rsidRPr="006106C6">
        <w:rPr>
          <w:i/>
        </w:rPr>
        <w:t>(iv) The wall may be laid and reinforced up to the grout pour.</w:t>
      </w:r>
    </w:p>
    <w:p w:rsidR="00876FDC" w:rsidRPr="006106C6" w:rsidRDefault="00876FDC" w:rsidP="00876FDC">
      <w:pPr>
        <w:pStyle w:val="List4"/>
        <w:rPr>
          <w:i/>
        </w:rPr>
      </w:pPr>
      <w:r w:rsidRPr="006106C6">
        <w:rPr>
          <w:i/>
        </w:rPr>
        <w:t>(v) No more than 4 feet of ungrouted wall above the brace point is permitted.</w:t>
      </w:r>
    </w:p>
    <w:p w:rsidR="007F3B90" w:rsidRDefault="00876FDC" w:rsidP="00876FDC">
      <w:pPr>
        <w:pStyle w:val="List4"/>
        <w:rPr>
          <w:i/>
        </w:rPr>
      </w:pPr>
      <w:r w:rsidRPr="006106C6">
        <w:rPr>
          <w:i/>
        </w:rPr>
        <w:t>(vi) Grouting may be done after each section of wall is adequately braced.</w:t>
      </w:r>
    </w:p>
    <w:p w:rsidR="00876FDC" w:rsidRPr="006106C6" w:rsidRDefault="00876FDC" w:rsidP="00876FDC">
      <w:pPr>
        <w:pStyle w:val="List4"/>
        <w:rPr>
          <w:i/>
        </w:rPr>
      </w:pPr>
      <w:r>
        <w:rPr>
          <w:i/>
        </w:rPr>
        <w:t>(vii) A maximum of 8 feet of additional wall height may be constructed and braced following steps 437-003-0706 (4)(e)(D)(ii) through (iv)</w:t>
      </w:r>
    </w:p>
    <w:p w:rsidR="00876FDC" w:rsidRDefault="00876FDC" w:rsidP="00876FDC">
      <w:r w:rsidRPr="00113276">
        <w:rPr>
          <w:noProof/>
        </w:rPr>
        <w:drawing>
          <wp:inline distT="0" distB="0" distL="0" distR="0" wp14:anchorId="321098D4" wp14:editId="41C3C8C5">
            <wp:extent cx="6309360" cy="27526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a:lum/>
                      <a:extLst>
                        <a:ext uri="{28A0092B-C50C-407E-A947-70E740481C1C}">
                          <a14:useLocalDpi xmlns:a14="http://schemas.microsoft.com/office/drawing/2010/main" val="0"/>
                        </a:ext>
                      </a:extLst>
                    </a:blip>
                    <a:srcRect/>
                    <a:stretch>
                      <a:fillRect/>
                    </a:stretch>
                  </pic:blipFill>
                  <pic:spPr bwMode="auto">
                    <a:xfrm>
                      <a:off x="0" y="0"/>
                      <a:ext cx="6309360" cy="2752633"/>
                    </a:xfrm>
                    <a:prstGeom prst="rect">
                      <a:avLst/>
                    </a:prstGeom>
                    <a:noFill/>
                    <a:ln>
                      <a:noFill/>
                    </a:ln>
                  </pic:spPr>
                </pic:pic>
              </a:graphicData>
            </a:graphic>
          </wp:inline>
        </w:drawing>
      </w:r>
    </w:p>
    <w:p w:rsidR="00876FDC" w:rsidRPr="003301D3" w:rsidRDefault="00876FDC" w:rsidP="003301D3">
      <w:pPr>
        <w:pStyle w:val="Caption-below"/>
      </w:pPr>
      <w:r w:rsidRPr="00296B6D">
        <w:rPr>
          <w:i/>
        </w:rPr>
        <w:t>Figure 1.</w:t>
      </w:r>
      <w:r w:rsidR="003301D3" w:rsidRPr="00296B6D">
        <w:rPr>
          <w:i/>
        </w:rPr>
        <w:t xml:space="preserve"> </w:t>
      </w:r>
      <w:r w:rsidRPr="00296B6D">
        <w:rPr>
          <w:i/>
        </w:rPr>
        <w:t>Straight coil loop insert attached to rebar with perpendicular rebar between it and face shell to</w:t>
      </w:r>
      <w:r w:rsidRPr="00317BBE">
        <w:rPr>
          <w:i/>
        </w:rPr>
        <w:t xml:space="preserve"> receive brace.</w:t>
      </w:r>
    </w:p>
    <w:p w:rsidR="00876FDC" w:rsidRDefault="00876FDC" w:rsidP="00876FDC">
      <w:pPr>
        <w:pStyle w:val="History"/>
      </w:pPr>
      <w:r>
        <w:t>Stat. Auth.: ORS 654.025(2) and 656.726(4).</w:t>
      </w:r>
    </w:p>
    <w:p w:rsidR="00876FDC" w:rsidRDefault="00876FDC" w:rsidP="00876FDC">
      <w:pPr>
        <w:pStyle w:val="History"/>
      </w:pPr>
      <w:r>
        <w:t>Stats. Implemented: ORS 654.001 through 654.295.</w:t>
      </w:r>
    </w:p>
    <w:p w:rsidR="00533FC2" w:rsidRDefault="00876FDC" w:rsidP="00876FDC">
      <w:pPr>
        <w:pStyle w:val="History"/>
      </w:pPr>
      <w:r>
        <w:t>Hist:</w:t>
      </w:r>
      <w:r>
        <w:tab/>
        <w:t xml:space="preserve">OR-OSHA Admin. Order 1-2003, f.1/30/03, ef. 4/30/03. </w:t>
      </w:r>
    </w:p>
    <w:p w:rsidR="003301D3" w:rsidRDefault="003301D3" w:rsidP="00876FDC">
      <w:pPr>
        <w:pStyle w:val="History"/>
      </w:pPr>
    </w:p>
    <w:p w:rsidR="003301D3" w:rsidRDefault="003301D3" w:rsidP="00876FDC">
      <w:pPr>
        <w:pStyle w:val="History"/>
        <w:sectPr w:rsidR="003301D3" w:rsidSect="00D913F8">
          <w:headerReference w:type="even" r:id="rId67"/>
          <w:headerReference w:type="default" r:id="rId68"/>
          <w:footerReference w:type="even" r:id="rId69"/>
          <w:footerReference w:type="default" r:id="rId70"/>
          <w:endnotePr>
            <w:numFmt w:val="decimal"/>
          </w:endnotePr>
          <w:type w:val="continuous"/>
          <w:pgSz w:w="12240" w:h="15840" w:code="1"/>
          <w:pgMar w:top="2160" w:right="720" w:bottom="1440" w:left="1584" w:header="720" w:footer="720" w:gutter="0"/>
          <w:cols w:space="720"/>
          <w:titlePg/>
          <w:docGrid w:linePitch="360"/>
        </w:sectPr>
      </w:pPr>
    </w:p>
    <w:p w:rsidR="00876FDC" w:rsidRPr="00317BBE" w:rsidRDefault="00876FDC" w:rsidP="00876FDC">
      <w:pPr>
        <w:pStyle w:val="Heading1"/>
      </w:pPr>
      <w:bookmarkStart w:id="30" w:name="_Toc535385578"/>
      <w:bookmarkStart w:id="31" w:name="_Toc536778616"/>
      <w:r w:rsidRPr="00317BBE">
        <w:lastRenderedPageBreak/>
        <w:t>Appendix A to Subpart Q  –  Refer</w:t>
      </w:r>
      <w:r>
        <w:t>ences to Subpart Q of Part 1926</w:t>
      </w:r>
      <w:bookmarkEnd w:id="30"/>
      <w:bookmarkEnd w:id="31"/>
    </w:p>
    <w:p w:rsidR="00546B69" w:rsidRDefault="00546B69" w:rsidP="00546B69">
      <w:r>
        <w:t>(This Appendix is non-mandatory.)</w:t>
      </w:r>
    </w:p>
    <w:p w:rsidR="00876FDC" w:rsidRDefault="00876FDC" w:rsidP="00876FDC">
      <w:r>
        <w:t>The following non-mandatory references provide information which can be helpful in understanding and complying with the requirements contained in Subpart Q.</w:t>
      </w:r>
    </w:p>
    <w:p w:rsidR="00876FDC" w:rsidRDefault="00876FDC" w:rsidP="00876FDC">
      <w:r>
        <w:t>•</w:t>
      </w:r>
      <w:r>
        <w:tab/>
        <w:t xml:space="preserve">Accident Prevention Manual for Industrial Operations; Eighth Edition; </w:t>
      </w:r>
      <w:r>
        <w:tab/>
        <w:t>National Safety Council.</w:t>
      </w:r>
    </w:p>
    <w:p w:rsidR="00876FDC" w:rsidRDefault="00876FDC" w:rsidP="00876FDC">
      <w:r>
        <w:t>•</w:t>
      </w:r>
      <w:r>
        <w:tab/>
        <w:t>Building Code Requirements for Reinforced Concrete (ACI 318-83).</w:t>
      </w:r>
    </w:p>
    <w:p w:rsidR="00876FDC" w:rsidRDefault="00876FDC" w:rsidP="00876FDC">
      <w:r>
        <w:t>•</w:t>
      </w:r>
      <w:r>
        <w:tab/>
        <w:t>Formwork for Concrete (ACI SP-4).</w:t>
      </w:r>
    </w:p>
    <w:p w:rsidR="00876FDC" w:rsidRDefault="00876FDC" w:rsidP="00876FDC">
      <w:r>
        <w:t>•</w:t>
      </w:r>
      <w:r>
        <w:tab/>
        <w:t>Recommended Practice for Concrete Formwork (ACI 347-78).</w:t>
      </w:r>
    </w:p>
    <w:p w:rsidR="00876FDC" w:rsidRDefault="00876FDC" w:rsidP="00876FDC">
      <w:r>
        <w:t>•</w:t>
      </w:r>
      <w:r>
        <w:tab/>
        <w:t>Safety Requirements for Concrete and Masonry Work (ANSI A10.9-1983).</w:t>
      </w:r>
    </w:p>
    <w:p w:rsidR="00876FDC" w:rsidRDefault="00876FDC" w:rsidP="00876FDC">
      <w:r>
        <w:t>•</w:t>
      </w:r>
      <w:r>
        <w:tab/>
        <w:t xml:space="preserve">Standard Test Method for Compressive Strength of Cylindrical Concrete </w:t>
      </w:r>
      <w:r>
        <w:tab/>
        <w:t>Specimens (ASTM C39-86).</w:t>
      </w:r>
    </w:p>
    <w:p w:rsidR="00876FDC" w:rsidRDefault="00876FDC" w:rsidP="00876FDC">
      <w:r>
        <w:t>•</w:t>
      </w:r>
      <w:r>
        <w:tab/>
        <w:t xml:space="preserve">Standard Test Method for Making and Curing Concrete Test Specimens in </w:t>
      </w:r>
      <w:r>
        <w:tab/>
        <w:t>the Field (ASTM C31-85).</w:t>
      </w:r>
    </w:p>
    <w:p w:rsidR="00876FDC" w:rsidRDefault="00876FDC" w:rsidP="00876FDC">
      <w:r>
        <w:t>•</w:t>
      </w:r>
      <w:r>
        <w:tab/>
        <w:t xml:space="preserve">Standard Test Method for Penetration Resistance of Hardened Concrete </w:t>
      </w:r>
      <w:r>
        <w:tab/>
        <w:t>(ASTM C803-82).</w:t>
      </w:r>
    </w:p>
    <w:p w:rsidR="00876FDC" w:rsidRDefault="00876FDC" w:rsidP="00876FDC">
      <w:r>
        <w:t>•</w:t>
      </w:r>
      <w:r>
        <w:tab/>
        <w:t xml:space="preserve">Standard Test Method for Compressive Strength of Concrete Cylinders Cast </w:t>
      </w:r>
      <w:r>
        <w:tab/>
        <w:t>In-Place in Cylindrical Molds (ASTM C873-85).</w:t>
      </w:r>
    </w:p>
    <w:p w:rsidR="00876FDC" w:rsidRDefault="00876FDC" w:rsidP="00876FDC">
      <w:r>
        <w:t>•</w:t>
      </w:r>
      <w:r>
        <w:tab/>
        <w:t xml:space="preserve">Standard Method for Developing Early Age Compressive Test Values and </w:t>
      </w:r>
      <w:r>
        <w:tab/>
        <w:t>Projecting Later Age Strengths (ASTM C918-80).</w:t>
      </w:r>
    </w:p>
    <w:p w:rsidR="00876FDC" w:rsidRDefault="00876FDC" w:rsidP="00876FDC">
      <w:r>
        <w:t>•</w:t>
      </w:r>
      <w:r>
        <w:tab/>
        <w:t xml:space="preserve">Recommended Practice for Inspection and Testing Agencies for Concrete, </w:t>
      </w:r>
      <w:r>
        <w:tab/>
        <w:t>Steel and Bituminous Materials as Used in Construction (ASTM E329-77).</w:t>
      </w:r>
    </w:p>
    <w:p w:rsidR="00876FDC" w:rsidRDefault="00876FDC" w:rsidP="00876FDC">
      <w:r>
        <w:t>•</w:t>
      </w:r>
      <w:r>
        <w:tab/>
        <w:t xml:space="preserve">Method of Making and Curing Concrete Test Specimens in the Laboratory </w:t>
      </w:r>
      <w:r>
        <w:tab/>
        <w:t>(ASTM C192-88).</w:t>
      </w:r>
    </w:p>
    <w:p w:rsidR="00876FDC" w:rsidRDefault="00876FDC" w:rsidP="00876FDC">
      <w:r>
        <w:t>•</w:t>
      </w:r>
      <w:r>
        <w:tab/>
        <w:t xml:space="preserve">Methods of Obtaining and Testing Drilled Cores and Sawed Beams of </w:t>
      </w:r>
      <w:r>
        <w:tab/>
        <w:t>Concrete (ASTM C42-87).</w:t>
      </w:r>
    </w:p>
    <w:p w:rsidR="00876FDC" w:rsidRDefault="00876FDC" w:rsidP="00876FDC">
      <w:r>
        <w:t>•</w:t>
      </w:r>
      <w:r>
        <w:tab/>
        <w:t xml:space="preserve">Methods of Securing, Preparing and Testing Specimens from Hardened </w:t>
      </w:r>
      <w:r>
        <w:tab/>
        <w:t>Lightweight Insulating Concrete for Compressive Strength (ASTM C513-86).</w:t>
      </w:r>
    </w:p>
    <w:p w:rsidR="00876FDC" w:rsidRDefault="00876FDC" w:rsidP="00876FDC">
      <w:r>
        <w:t>•</w:t>
      </w:r>
      <w:r>
        <w:tab/>
        <w:t xml:space="preserve">Test Method for Comprehensive Strength of Lightweight Insulating </w:t>
      </w:r>
      <w:r>
        <w:tab/>
        <w:t>Concrete (ASTM C495-86).</w:t>
      </w:r>
    </w:p>
    <w:p w:rsidR="00876FDC" w:rsidRDefault="00876FDC" w:rsidP="00876FDC">
      <w:r>
        <w:lastRenderedPageBreak/>
        <w:t>•</w:t>
      </w:r>
      <w:r>
        <w:tab/>
        <w:t xml:space="preserve">Method of Making, Accelerating Curing, and Testing of Concrete </w:t>
      </w:r>
      <w:r>
        <w:tab/>
        <w:t>Compression Test Specimens (ASTM C684-81).</w:t>
      </w:r>
    </w:p>
    <w:p w:rsidR="00876FDC" w:rsidRDefault="00876FDC" w:rsidP="00876FDC">
      <w:pPr>
        <w:rPr>
          <w:rStyle w:val="Notes"/>
          <w:sz w:val="14"/>
          <w:lang w:val="en-US"/>
        </w:rPr>
      </w:pPr>
      <w:r>
        <w:t>•</w:t>
      </w:r>
      <w:r>
        <w:tab/>
        <w:t xml:space="preserve">Test Method for Compressive Strength of Concrete Using Portions of Beams </w:t>
      </w:r>
      <w:r>
        <w:tab/>
        <w:t>Broken in Flexure (ASTM C116-68 (1980)).</w:t>
      </w:r>
    </w:p>
    <w:p w:rsidR="00876FDC" w:rsidRPr="00261421" w:rsidRDefault="00876FDC" w:rsidP="00876FDC">
      <w:pPr>
        <w:pStyle w:val="History"/>
        <w:rPr>
          <w:rStyle w:val="Notes"/>
          <w:sz w:val="14"/>
          <w:lang w:val="en-US"/>
        </w:rPr>
      </w:pPr>
      <w:r w:rsidRPr="00261421">
        <w:rPr>
          <w:rStyle w:val="Notes"/>
          <w:sz w:val="14"/>
          <w:lang w:val="en-US"/>
        </w:rPr>
        <w:t>Stat.Auth.: ORS 654.025(2) and 656.726(3).</w:t>
      </w:r>
    </w:p>
    <w:p w:rsidR="00876FDC" w:rsidRDefault="00876FDC" w:rsidP="00876FDC">
      <w:pPr>
        <w:pStyle w:val="History"/>
        <w:rPr>
          <w:rStyle w:val="Notes"/>
          <w:sz w:val="14"/>
          <w:lang w:val="en-US"/>
        </w:rPr>
      </w:pPr>
      <w:r w:rsidRPr="00261421">
        <w:rPr>
          <w:rStyle w:val="Notes"/>
          <w:sz w:val="14"/>
          <w:lang w:val="en-US"/>
        </w:rPr>
        <w:t>Hist:</w:t>
      </w:r>
      <w:r w:rsidRPr="00261421">
        <w:rPr>
          <w:rStyle w:val="Notes"/>
          <w:sz w:val="14"/>
          <w:lang w:val="en-US"/>
        </w:rPr>
        <w:tab/>
        <w:t>APD Admin. Order 8-1989, f. 7/7/89, ef. 7/7/89.</w:t>
      </w:r>
    </w:p>
    <w:p w:rsidR="00296B6D" w:rsidRDefault="00296B6D" w:rsidP="00876FDC">
      <w:pPr>
        <w:pStyle w:val="History"/>
        <w:rPr>
          <w:rStyle w:val="Notes"/>
          <w:sz w:val="14"/>
          <w:lang w:val="en-US"/>
        </w:rPr>
      </w:pPr>
      <w:r>
        <w:rPr>
          <w:rStyle w:val="Notes"/>
          <w:sz w:val="14"/>
          <w:lang w:val="en-US"/>
        </w:rPr>
        <w:tab/>
      </w:r>
    </w:p>
    <w:p w:rsidR="009B5546" w:rsidRDefault="009B5546" w:rsidP="00876FDC">
      <w:pPr>
        <w:pStyle w:val="History"/>
        <w:rPr>
          <w:rStyle w:val="Notes"/>
          <w:sz w:val="14"/>
          <w:lang w:val="en-US"/>
        </w:rPr>
        <w:sectPr w:rsidR="009B5546" w:rsidSect="00DD11C0">
          <w:headerReference w:type="even" r:id="rId71"/>
          <w:footerReference w:type="even" r:id="rId72"/>
          <w:headerReference w:type="first" r:id="rId73"/>
          <w:footerReference w:type="first" r:id="rId74"/>
          <w:endnotePr>
            <w:numFmt w:val="decimal"/>
          </w:endnotePr>
          <w:type w:val="oddPage"/>
          <w:pgSz w:w="12240" w:h="15840" w:code="1"/>
          <w:pgMar w:top="2160" w:right="720" w:bottom="1440" w:left="1584" w:header="720" w:footer="720" w:gutter="0"/>
          <w:cols w:space="720"/>
          <w:titlePg/>
          <w:docGrid w:linePitch="360"/>
        </w:sectPr>
      </w:pPr>
    </w:p>
    <w:p w:rsidR="006F02A7" w:rsidRDefault="003B61E7" w:rsidP="006440AB">
      <w:pPr>
        <w:pStyle w:val="Heading1"/>
      </w:pPr>
      <w:bookmarkStart w:id="32" w:name="_Toc536778617"/>
      <w:r>
        <w:lastRenderedPageBreak/>
        <w:t>Historical Notes</w:t>
      </w:r>
      <w:r w:rsidR="007B4BA9">
        <w:t xml:space="preserve"> for </w:t>
      </w:r>
      <w:r w:rsidR="00E46D5A">
        <w:t xml:space="preserve">Subdivision </w:t>
      </w:r>
      <w:bookmarkEnd w:id="3"/>
      <w:bookmarkEnd w:id="4"/>
      <w:bookmarkEnd w:id="5"/>
      <w:bookmarkEnd w:id="6"/>
      <w:r w:rsidR="007F3B90">
        <w:t>Q</w:t>
      </w:r>
      <w:bookmarkEnd w:id="32"/>
    </w:p>
    <w:p w:rsidR="002D6E67" w:rsidRPr="00541089" w:rsidRDefault="002D6E67" w:rsidP="002D6E67">
      <w:pPr>
        <w:rPr>
          <w:rStyle w:val="Notes"/>
        </w:rPr>
      </w:pPr>
      <w:r w:rsidRPr="00541089">
        <w:rPr>
          <w:rStyle w:val="Notes"/>
          <w:b/>
        </w:rPr>
        <w:t>Note</w:t>
      </w:r>
      <w:r w:rsidRPr="00541089">
        <w:rPr>
          <w:rStyle w:val="Notes"/>
        </w:rPr>
        <w:t xml:space="preserve">: The Accident Prevention Division adopted Division 3, Construction federal standard 29 CFR 1926 by reference on a temporary basis effective May 1, 1989. It contained new and revised federal occupational safety and health rules for the Construction industry. APD is now announcing that these same rules have been duly filed for permanent adoption, effective July 1, 1989. Division 3, Construction, includes new federal rules which cover masonry and concrete construction standards, and limits the use of construction cranes and derricks as personnel hoists, and revised federal rules and reduce occupational exposures to asbestos, tremolite, anthophyllite, and actinolite. Hazard communication rules for construction are also now included in Division 3. </w:t>
      </w:r>
    </w:p>
    <w:p w:rsidR="002D6E67" w:rsidRPr="00876FEC" w:rsidRDefault="002D6E67" w:rsidP="002D6E67">
      <w:pPr>
        <w:rPr>
          <w:rStyle w:val="Notes"/>
        </w:rPr>
      </w:pPr>
      <w:r w:rsidRPr="00876FEC">
        <w:rPr>
          <w:rStyle w:val="Notes"/>
        </w:rPr>
        <w:t xml:space="preserve">Division 3, Construction, replaces Oregon codes, Division 83, construction, and Division 84, Electrical transmission and distribution facilities. However, some individual rules from each of these divisions have been retained and adopted into the new Division 3, construction, as Oregon-initiated rules. </w:t>
      </w:r>
    </w:p>
    <w:p w:rsidR="002D6E67" w:rsidRDefault="002D6E67" w:rsidP="002D6E67">
      <w:pPr>
        <w:rPr>
          <w:rStyle w:val="Notes"/>
        </w:rPr>
      </w:pPr>
      <w:r w:rsidRPr="00876FEC">
        <w:rPr>
          <w:rStyle w:val="Notes"/>
        </w:rPr>
        <w:t xml:space="preserve">This is Oregon OSHA administrative order 8-1989, adopted and effective July 7, 1989. </w:t>
      </w:r>
    </w:p>
    <w:p w:rsidR="002D6E67" w:rsidRPr="00876FEC" w:rsidRDefault="002D6E67" w:rsidP="002D6E67">
      <w:pPr>
        <w:rPr>
          <w:rStyle w:val="Notes"/>
        </w:rPr>
      </w:pPr>
    </w:p>
    <w:p w:rsidR="002D6E67" w:rsidRPr="00261421" w:rsidRDefault="002D6E67" w:rsidP="002D6E67">
      <w:pPr>
        <w:rPr>
          <w:rStyle w:val="Notes"/>
        </w:rPr>
      </w:pPr>
      <w:r w:rsidRPr="00261421">
        <w:rPr>
          <w:rStyle w:val="Notes"/>
          <w:b/>
        </w:rPr>
        <w:t>Note:</w:t>
      </w:r>
      <w:r w:rsidRPr="00261421">
        <w:rPr>
          <w:rStyle w:val="Notes"/>
        </w:rPr>
        <w:t xml:space="preserve"> Oregon OSHA has adopted by reference, federal OSHA’s revised rules on excavations. The changes made by federal OSHA to Subdivision P of the construction code more clearly define safety criteria in order to enhance worker protection. Statistics show that accidents occur more frequently in excavation work than in any other area of construction work. Accidents while doing excavation are more likely to be fatal. </w:t>
      </w:r>
    </w:p>
    <w:p w:rsidR="002D6E67" w:rsidRPr="00876FEC" w:rsidRDefault="002D6E67" w:rsidP="002D6E67">
      <w:pPr>
        <w:rPr>
          <w:rStyle w:val="Notes"/>
        </w:rPr>
      </w:pPr>
      <w:r w:rsidRPr="00876FEC">
        <w:rPr>
          <w:rStyle w:val="Notes"/>
        </w:rPr>
        <w:t xml:space="preserve">Concurrently with this adoption, Oregon OSHA amended several rules in other Subdivisions of Division 3 for editorial reasons. A technical amendment to Subdivision Q (1926.704(b)) was caused by an error in the federal printing process. OSHA submitted the adoption with a mandatory “shall”, but it was printed in the Federal Register in the CFR as “should”. Other corrections are also editorial in nature to update references, etc. </w:t>
      </w:r>
    </w:p>
    <w:p w:rsidR="002D6E67" w:rsidRDefault="002D6E67" w:rsidP="002D6E67">
      <w:r w:rsidRPr="00876FEC">
        <w:rPr>
          <w:rStyle w:val="Notes"/>
        </w:rPr>
        <w:t>This is Oregon OSHA administrative order 8-1990, adopted March 30, 1990, effective September 1, 1990</w:t>
      </w:r>
      <w:r>
        <w:t xml:space="preserve">. </w:t>
      </w:r>
    </w:p>
    <w:p w:rsidR="002D6E67" w:rsidRDefault="002D6E67" w:rsidP="002D6E67"/>
    <w:p w:rsidR="002D6E67" w:rsidRPr="00261421" w:rsidRDefault="002D6E67" w:rsidP="002D6E67">
      <w:pPr>
        <w:rPr>
          <w:rStyle w:val="Notes"/>
        </w:rPr>
      </w:pPr>
      <w:r w:rsidRPr="00261421">
        <w:rPr>
          <w:rStyle w:val="Notes"/>
          <w:b/>
        </w:rPr>
        <w:t>Note</w:t>
      </w:r>
      <w:r w:rsidRPr="00261421">
        <w:rPr>
          <w:rStyle w:val="Notes"/>
        </w:rPr>
        <w:t xml:space="preserve">: Federal OSHA adopted amendments to their construction standard (29 CFR 1926) by reference into OAR 437, Division 3, construction. The amendments to rules on lift-slab operations ensure that all non-essential personnel are off the jobsite during the lifting operation, unless an independent registered professional engineer has determined the building’s structural integrity. These rules are nearly identical to ANSI A10.9-1983, Safety Requirements for Concrete Construction &amp; Masonry Work. </w:t>
      </w:r>
    </w:p>
    <w:p w:rsidR="002D6E67" w:rsidRPr="00876FEC" w:rsidRDefault="002D6E67" w:rsidP="002D6E67">
      <w:pPr>
        <w:rPr>
          <w:rStyle w:val="Notes"/>
        </w:rPr>
      </w:pPr>
      <w:r w:rsidRPr="00876FEC">
        <w:rPr>
          <w:rStyle w:val="Notes"/>
        </w:rPr>
        <w:t xml:space="preserve">The amendments to Stairways &amp; Ladders rules include a reorganization into a more logical grouping of topics. Subdivision X is now titled “Stairways and Ladders”, and the revisions eliminate unnecessary and redundant provisions, and focus on the principal hazards involved when working on stairways and ladders. Concurrently, Oregon OSHA has amended the scope of 1926.601, Motor Vehicles, by deleting 1926.601(a), and adopting Oregon-initiated rule 437-03-093. The deletion of 1926.601(a) again makes the rule applicable to all construction jobsites, with no exceptions. </w:t>
      </w:r>
    </w:p>
    <w:p w:rsidR="002D6E67" w:rsidRPr="00876FEC" w:rsidRDefault="002D6E67" w:rsidP="002D6E67">
      <w:pPr>
        <w:rPr>
          <w:rStyle w:val="Notes"/>
        </w:rPr>
      </w:pPr>
      <w:r w:rsidRPr="00876FEC">
        <w:rPr>
          <w:rStyle w:val="Notes"/>
        </w:rPr>
        <w:lastRenderedPageBreak/>
        <w:t xml:space="preserve">This is Oregon OSHA administrative order 6-1991, adopted March 18, 1991, effective April 15, 1991. </w:t>
      </w:r>
    </w:p>
    <w:p w:rsidR="002D6E67" w:rsidRDefault="002D6E67" w:rsidP="002D6E67"/>
    <w:p w:rsidR="002D6E67" w:rsidRPr="00261421" w:rsidRDefault="002D6E67" w:rsidP="002D6E67">
      <w:pPr>
        <w:rPr>
          <w:rStyle w:val="Notes"/>
        </w:rPr>
      </w:pPr>
      <w:r w:rsidRPr="00261421">
        <w:rPr>
          <w:rStyle w:val="Notes"/>
          <w:b/>
        </w:rPr>
        <w:t>Note</w:t>
      </w:r>
      <w:r w:rsidRPr="00261421">
        <w:rPr>
          <w:rStyle w:val="Notes"/>
        </w:rPr>
        <w:t xml:space="preserve">: Federal OSHA revised the construction industry safety standards which regulate fall protection systems and procedures, which were published in the federal register August 9, 1994. The rule applies to all construction activities unless another construction standard specifically requires fall protection, such as for steel erection of buildings and for scaffolds. The fall protection systems and procedures addressed in this rule are intended to prevent employees from falling off, onto, or through working levels and to protect employees from falling objects. </w:t>
      </w:r>
    </w:p>
    <w:p w:rsidR="002D6E67" w:rsidRPr="00876FEC" w:rsidRDefault="002D6E67" w:rsidP="002D6E67">
      <w:pPr>
        <w:rPr>
          <w:rStyle w:val="Notes"/>
        </w:rPr>
      </w:pPr>
      <w:r w:rsidRPr="00876FEC">
        <w:rPr>
          <w:rStyle w:val="Notes"/>
        </w:rPr>
        <w:t xml:space="preserve">The final rule corrects problems which have arisen during enforcement of the existing standards. In this final rule, OSHA either maintains or increases the requirements for protection from those hazards, but does so using more performance-oriented criteria where possible, rather and specification-oriented language. The final rule also consolidates and simplifies many of the existing provisions. This rulemaking is another step in OSHA’s plan to review its safety standards and to revise them as necessary to provide safer working conditions without imposing unnecessary burdens. The repeal of Oregon-initiated rule OAR 437-03-075 is necessary to avoid duplicative language. </w:t>
      </w:r>
    </w:p>
    <w:p w:rsidR="002D6E67" w:rsidRPr="00876FEC" w:rsidRDefault="002D6E67" w:rsidP="002D6E67">
      <w:pPr>
        <w:rPr>
          <w:rStyle w:val="Notes"/>
        </w:rPr>
      </w:pPr>
      <w:r w:rsidRPr="00876FEC">
        <w:rPr>
          <w:rStyle w:val="Notes"/>
        </w:rPr>
        <w:t xml:space="preserve">This is Oregon OSHA administrative order 6-1995, adopted April 18, 1995, effective June 1, 1995. </w:t>
      </w:r>
    </w:p>
    <w:p w:rsidR="002D6E67" w:rsidRDefault="002D6E67" w:rsidP="002D6E67"/>
    <w:p w:rsidR="002D6E67" w:rsidRPr="00261421" w:rsidRDefault="002D6E67" w:rsidP="002D6E67">
      <w:pPr>
        <w:rPr>
          <w:rStyle w:val="Notes"/>
        </w:rPr>
      </w:pPr>
      <w:r w:rsidRPr="00261421">
        <w:rPr>
          <w:rStyle w:val="Notes"/>
          <w:b/>
        </w:rPr>
        <w:t>Note</w:t>
      </w:r>
      <w:r w:rsidRPr="00261421">
        <w:rPr>
          <w:rStyle w:val="Notes"/>
        </w:rPr>
        <w:t xml:space="preserve">: Oregon OSHA was petitioned by the Masonry Institute of Oregon, the Masonry Contractor’s Association of America, Portland Chapter, and the International Union of Bricklayers &amp; Allied Craftworkers, Local 1 of Oregon, to adopt rules which provide clear criteria for “adequate” bracing of masonry walls during construction. Oregon OSHA proposed to adopt new rules OAR 437-003-0017, Additional Definitions to Concrete and Masonry Construction, and OAR 437-003-0706, Protection of Employees on or Near Braced Masonry Walls. The new rules, in conjunction with (a slightly modified) 1926.706 in Division 3Q, will provide greater clarity for “adequately braced”, and a higher level of safety to works constructing or working near braced masonry walls. The criteria in the proposed rules were developed under a work site redesign grant from Oregon OSHA. </w:t>
      </w:r>
    </w:p>
    <w:p w:rsidR="002D6E67" w:rsidRPr="00876FEC" w:rsidRDefault="002D6E67" w:rsidP="002D6E67">
      <w:pPr>
        <w:rPr>
          <w:rStyle w:val="Notes"/>
        </w:rPr>
      </w:pPr>
      <w:r w:rsidRPr="00876FEC">
        <w:rPr>
          <w:rStyle w:val="Notes"/>
        </w:rPr>
        <w:t xml:space="preserve">A public hearing was held on November 25, 2002. In response to comments received at the hearing, and written comments that were received, a small number of changes were made to the original proposal, which include: Rules addressing non-reinforced masonry walls were added back into the proposal, language was added requiring the bracing system to be designed by a registered professional engineer, or follow the requirements of the proposed standard, language was added allowing the possibility of more than one competent person, language was changed to require bracing of all masonry walls rather than just structural masonry walls, language was changed to indicate that minimum design requirements for bracing “may be” included in blueprints, and, “length” was changed to “height” in two rules addressing bracing of walls with grout pours. Overall, the final adoption reflects very few changes from the original proposal. </w:t>
      </w:r>
    </w:p>
    <w:p w:rsidR="002D6E67" w:rsidRPr="00876FEC" w:rsidRDefault="002D6E67" w:rsidP="002D6E67">
      <w:pPr>
        <w:rPr>
          <w:rStyle w:val="Notes"/>
        </w:rPr>
      </w:pPr>
      <w:r w:rsidRPr="00876FEC">
        <w:rPr>
          <w:rStyle w:val="Notes"/>
        </w:rPr>
        <w:t xml:space="preserve">This is Oregon OSHA administrative order 1-2003, adopted January 30, 2003, effective April 30, 2003. </w:t>
      </w:r>
    </w:p>
    <w:p w:rsidR="008F3E67" w:rsidRDefault="008F3E67" w:rsidP="00075F6E"/>
    <w:sectPr w:rsidR="008F3E67" w:rsidSect="006F0E82">
      <w:headerReference w:type="even" r:id="rId75"/>
      <w:headerReference w:type="default" r:id="rId76"/>
      <w:footerReference w:type="even" r:id="rId77"/>
      <w:footerReference w:type="default" r:id="rId78"/>
      <w:headerReference w:type="first" r:id="rId79"/>
      <w:footerReference w:type="first" r:id="rId80"/>
      <w:endnotePr>
        <w:numFmt w:val="decimal"/>
      </w:endnotePr>
      <w:pgSz w:w="12240" w:h="15840" w:code="1"/>
      <w:pgMar w:top="2160" w:right="72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A50" w:rsidRDefault="00201A50">
      <w:r>
        <w:separator/>
      </w:r>
    </w:p>
    <w:p w:rsidR="00201A50" w:rsidRDefault="00201A50"/>
  </w:endnote>
  <w:endnote w:type="continuationSeparator" w:id="0">
    <w:p w:rsidR="00201A50" w:rsidRDefault="00201A50">
      <w:r>
        <w:continuationSeparator/>
      </w:r>
    </w:p>
    <w:p w:rsidR="00201A50" w:rsidRDefault="00201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50" w:rsidRPr="00AE3D11" w:rsidRDefault="00201A50" w:rsidP="00AE3D11">
    <w:pPr>
      <w:pStyle w:val="Footer"/>
      <w:jc w:val="center"/>
    </w:pPr>
    <w:r>
      <w:fldChar w:fldCharType="begin"/>
    </w:r>
    <w:r>
      <w:instrText xml:space="preserve"> PAGE   \* MERGEFORMAT </w:instrText>
    </w:r>
    <w:r>
      <w:fldChar w:fldCharType="separate"/>
    </w:r>
    <w:r w:rsidR="008737F4">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1926.700</w:t>
          </w:r>
        </w:p>
      </w:tc>
      <w:tc>
        <w:tcPr>
          <w:tcW w:w="1350" w:type="dxa"/>
        </w:tcPr>
        <w:p w:rsidR="00201A50" w:rsidRPr="008D6374" w:rsidRDefault="008737F4" w:rsidP="00FC4F7E">
          <w:pPr>
            <w:pStyle w:val="Footer"/>
            <w:jc w:val="center"/>
          </w:pPr>
          <w:sdt>
            <w:sdtPr>
              <w:rPr>
                <w:rStyle w:val="FooterChar"/>
              </w:rPr>
              <w:alias w:val="Subdivision"/>
              <w:tag w:val=""/>
              <w:id w:val="-60095161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3</w:t>
          </w:r>
          <w:r w:rsidR="00201A50" w:rsidRPr="008D6374">
            <w:fldChar w:fldCharType="end"/>
          </w:r>
        </w:p>
      </w:tc>
      <w:tc>
        <w:tcPr>
          <w:tcW w:w="4290" w:type="dxa"/>
        </w:tcPr>
        <w:p w:rsidR="00201A50" w:rsidRPr="00540D85" w:rsidRDefault="00201A50" w:rsidP="00FC4F7E">
          <w:pPr>
            <w:pStyle w:val="Footer"/>
            <w:jc w:val="right"/>
          </w:pPr>
          <w:r>
            <w:t>1926.700 (b)</w:t>
          </w:r>
        </w:p>
      </w:tc>
    </w:tr>
  </w:tbl>
  <w:p w:rsidR="00201A50" w:rsidRDefault="00201A50"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DD7610">
          <w:pPr>
            <w:pStyle w:val="Footer"/>
          </w:pPr>
          <w:r>
            <w:t>1926.701 (e)(1)</w:t>
          </w:r>
        </w:p>
      </w:tc>
      <w:tc>
        <w:tcPr>
          <w:tcW w:w="1350" w:type="dxa"/>
        </w:tcPr>
        <w:p w:rsidR="00201A50" w:rsidRPr="008D6374" w:rsidRDefault="008737F4" w:rsidP="00FC4F7E">
          <w:pPr>
            <w:pStyle w:val="Footer"/>
            <w:jc w:val="center"/>
          </w:pPr>
          <w:sdt>
            <w:sdtPr>
              <w:rPr>
                <w:rStyle w:val="FooterChar"/>
              </w:rPr>
              <w:alias w:val="Subdivision"/>
              <w:tag w:val=""/>
              <w:id w:val="-104706224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6</w:t>
          </w:r>
          <w:r w:rsidR="00201A50" w:rsidRPr="008D6374">
            <w:fldChar w:fldCharType="end"/>
          </w:r>
        </w:p>
      </w:tc>
      <w:tc>
        <w:tcPr>
          <w:tcW w:w="4290" w:type="dxa"/>
        </w:tcPr>
        <w:p w:rsidR="00201A50" w:rsidRPr="00540D85" w:rsidRDefault="00201A50" w:rsidP="00DD7610">
          <w:pPr>
            <w:pStyle w:val="Footer"/>
            <w:jc w:val="right"/>
          </w:pPr>
          <w:r>
            <w:t>1926.702 (d)</w:t>
          </w:r>
        </w:p>
      </w:tc>
    </w:tr>
  </w:tbl>
  <w:p w:rsidR="00201A50" w:rsidRDefault="00201A50"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437-003-0017</w:t>
          </w:r>
        </w:p>
      </w:tc>
      <w:tc>
        <w:tcPr>
          <w:tcW w:w="1350" w:type="dxa"/>
        </w:tcPr>
        <w:p w:rsidR="00201A50" w:rsidRPr="008D6374" w:rsidRDefault="008737F4" w:rsidP="00FC4F7E">
          <w:pPr>
            <w:pStyle w:val="Footer"/>
            <w:jc w:val="center"/>
          </w:pPr>
          <w:sdt>
            <w:sdtPr>
              <w:rPr>
                <w:rStyle w:val="FooterChar"/>
              </w:rPr>
              <w:alias w:val="Subdivision"/>
              <w:tag w:val=""/>
              <w:id w:val="-4393050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5</w:t>
          </w:r>
          <w:r w:rsidR="00201A50" w:rsidRPr="008D6374">
            <w:fldChar w:fldCharType="end"/>
          </w:r>
        </w:p>
      </w:tc>
      <w:tc>
        <w:tcPr>
          <w:tcW w:w="4290" w:type="dxa"/>
        </w:tcPr>
        <w:p w:rsidR="00201A50" w:rsidRPr="00540D85" w:rsidRDefault="00201A50" w:rsidP="00DD7610">
          <w:pPr>
            <w:pStyle w:val="Footer"/>
            <w:jc w:val="right"/>
          </w:pPr>
          <w:r>
            <w:t>1926.701 (e)</w:t>
          </w:r>
        </w:p>
      </w:tc>
    </w:tr>
  </w:tbl>
  <w:p w:rsidR="00201A50" w:rsidRDefault="00201A50"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5D035D">
          <w:pPr>
            <w:pStyle w:val="Footer"/>
          </w:pPr>
          <w:r>
            <w:t>1926.702 (j)(2)</w:t>
          </w:r>
        </w:p>
      </w:tc>
      <w:tc>
        <w:tcPr>
          <w:tcW w:w="1350" w:type="dxa"/>
        </w:tcPr>
        <w:p w:rsidR="00201A50" w:rsidRPr="008D6374" w:rsidRDefault="008737F4" w:rsidP="00FC4F7E">
          <w:pPr>
            <w:pStyle w:val="Footer"/>
            <w:jc w:val="center"/>
          </w:pPr>
          <w:sdt>
            <w:sdtPr>
              <w:rPr>
                <w:rStyle w:val="FooterChar"/>
              </w:rPr>
              <w:alias w:val="Subdivision"/>
              <w:tag w:val=""/>
              <w:id w:val="-34062071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8</w:t>
          </w:r>
          <w:r w:rsidR="00201A50" w:rsidRPr="008D6374">
            <w:fldChar w:fldCharType="end"/>
          </w:r>
        </w:p>
      </w:tc>
      <w:tc>
        <w:tcPr>
          <w:tcW w:w="4290" w:type="dxa"/>
        </w:tcPr>
        <w:p w:rsidR="00201A50" w:rsidRPr="00540D85" w:rsidRDefault="00201A50" w:rsidP="008305AA">
          <w:pPr>
            <w:pStyle w:val="Footer"/>
            <w:jc w:val="right"/>
          </w:pPr>
          <w:r>
            <w:t>1926.703 (b)(7)</w:t>
          </w:r>
        </w:p>
      </w:tc>
    </w:tr>
  </w:tbl>
  <w:p w:rsidR="00201A50" w:rsidRDefault="00201A50"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1926.702 (e)(2)</w:t>
          </w:r>
        </w:p>
      </w:tc>
      <w:tc>
        <w:tcPr>
          <w:tcW w:w="1350" w:type="dxa"/>
        </w:tcPr>
        <w:p w:rsidR="00201A50" w:rsidRPr="008D6374" w:rsidRDefault="008737F4" w:rsidP="00FC4F7E">
          <w:pPr>
            <w:pStyle w:val="Footer"/>
            <w:jc w:val="center"/>
          </w:pPr>
          <w:sdt>
            <w:sdtPr>
              <w:rPr>
                <w:rStyle w:val="FooterChar"/>
              </w:rPr>
              <w:alias w:val="Subdivision"/>
              <w:tag w:val=""/>
              <w:id w:val="-1962401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7</w:t>
          </w:r>
          <w:r w:rsidR="00201A50" w:rsidRPr="008D6374">
            <w:fldChar w:fldCharType="end"/>
          </w:r>
        </w:p>
      </w:tc>
      <w:tc>
        <w:tcPr>
          <w:tcW w:w="4290" w:type="dxa"/>
        </w:tcPr>
        <w:p w:rsidR="00201A50" w:rsidRPr="00540D85" w:rsidRDefault="00201A50" w:rsidP="008305AA">
          <w:pPr>
            <w:pStyle w:val="Footer"/>
            <w:jc w:val="right"/>
          </w:pPr>
          <w:r>
            <w:t>1926.702 (j)(2)</w:t>
          </w:r>
        </w:p>
      </w:tc>
    </w:tr>
  </w:tbl>
  <w:p w:rsidR="00201A50" w:rsidRDefault="00201A50"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BC1E45" w:rsidP="000545C4">
          <w:pPr>
            <w:pStyle w:val="Footer"/>
          </w:pPr>
          <w:r>
            <w:t>1926.703 (c)(7</w:t>
          </w:r>
          <w:r w:rsidRPr="00BC1E45">
            <w:t>)</w:t>
          </w:r>
        </w:p>
      </w:tc>
      <w:tc>
        <w:tcPr>
          <w:tcW w:w="1350" w:type="dxa"/>
        </w:tcPr>
        <w:p w:rsidR="00201A50" w:rsidRPr="008D6374" w:rsidRDefault="008737F4" w:rsidP="00FC4F7E">
          <w:pPr>
            <w:pStyle w:val="Footer"/>
            <w:jc w:val="center"/>
          </w:pPr>
          <w:sdt>
            <w:sdtPr>
              <w:rPr>
                <w:rStyle w:val="FooterChar"/>
              </w:rPr>
              <w:alias w:val="Subdivision"/>
              <w:tag w:val=""/>
              <w:id w:val="682461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10</w:t>
          </w:r>
          <w:r w:rsidR="00201A50" w:rsidRPr="008D6374">
            <w:fldChar w:fldCharType="end"/>
          </w:r>
        </w:p>
      </w:tc>
      <w:tc>
        <w:tcPr>
          <w:tcW w:w="4290" w:type="dxa"/>
        </w:tcPr>
        <w:p w:rsidR="00201A50" w:rsidRPr="00540D85" w:rsidRDefault="00201A50" w:rsidP="00EE17CD">
          <w:pPr>
            <w:pStyle w:val="Footer"/>
            <w:jc w:val="right"/>
          </w:pPr>
          <w:r>
            <w:t>1926.703 (e)(2)</w:t>
          </w:r>
        </w:p>
      </w:tc>
    </w:tr>
  </w:tbl>
  <w:p w:rsidR="00201A50" w:rsidRDefault="00201A50"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0545C4">
          <w:pPr>
            <w:pStyle w:val="Footer"/>
          </w:pPr>
          <w:r>
            <w:t>1926.703 (b)(8)</w:t>
          </w:r>
        </w:p>
      </w:tc>
      <w:tc>
        <w:tcPr>
          <w:tcW w:w="1350" w:type="dxa"/>
        </w:tcPr>
        <w:p w:rsidR="00201A50" w:rsidRPr="008D6374" w:rsidRDefault="008737F4" w:rsidP="00FC4F7E">
          <w:pPr>
            <w:pStyle w:val="Footer"/>
            <w:jc w:val="center"/>
          </w:pPr>
          <w:sdt>
            <w:sdtPr>
              <w:rPr>
                <w:rStyle w:val="FooterChar"/>
              </w:rPr>
              <w:alias w:val="Subdivision"/>
              <w:tag w:val=""/>
              <w:id w:val="178816515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9</w:t>
          </w:r>
          <w:r w:rsidR="00201A50" w:rsidRPr="008D6374">
            <w:fldChar w:fldCharType="end"/>
          </w:r>
        </w:p>
      </w:tc>
      <w:tc>
        <w:tcPr>
          <w:tcW w:w="4290" w:type="dxa"/>
        </w:tcPr>
        <w:p w:rsidR="00201A50" w:rsidRPr="00540D85" w:rsidRDefault="00201A50" w:rsidP="000545C4">
          <w:pPr>
            <w:pStyle w:val="Footer"/>
            <w:jc w:val="right"/>
          </w:pPr>
          <w:r>
            <w:t>1926.703 (c)(6)</w:t>
          </w:r>
        </w:p>
      </w:tc>
    </w:tr>
  </w:tbl>
  <w:p w:rsidR="00201A50" w:rsidRDefault="00201A50"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Appendix to 1926.703(a)(1)</w:t>
          </w:r>
        </w:p>
      </w:tc>
      <w:tc>
        <w:tcPr>
          <w:tcW w:w="1350" w:type="dxa"/>
        </w:tcPr>
        <w:p w:rsidR="00201A50" w:rsidRPr="008D6374" w:rsidRDefault="008737F4" w:rsidP="00FC4F7E">
          <w:pPr>
            <w:pStyle w:val="Footer"/>
            <w:jc w:val="center"/>
          </w:pPr>
          <w:sdt>
            <w:sdtPr>
              <w:rPr>
                <w:rStyle w:val="FooterChar"/>
              </w:rPr>
              <w:alias w:val="Subdivision"/>
              <w:tag w:val=""/>
              <w:id w:val="87689340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11</w:t>
          </w:r>
          <w:r w:rsidR="00201A50" w:rsidRPr="008D6374">
            <w:fldChar w:fldCharType="end"/>
          </w:r>
        </w:p>
      </w:tc>
      <w:tc>
        <w:tcPr>
          <w:tcW w:w="4290" w:type="dxa"/>
        </w:tcPr>
        <w:p w:rsidR="00201A50" w:rsidRPr="00540D85" w:rsidRDefault="00201A50" w:rsidP="00FC4F7E">
          <w:pPr>
            <w:pStyle w:val="Footer"/>
            <w:jc w:val="right"/>
          </w:pPr>
          <w:r>
            <w:t>Appendix to 1926.703(a)(1)</w:t>
          </w:r>
        </w:p>
      </w:tc>
    </w:tr>
  </w:tbl>
  <w:p w:rsidR="00201A50" w:rsidRDefault="00201A50" w:rsidP="005E6618">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EF109B">
          <w:pPr>
            <w:pStyle w:val="Footer"/>
          </w:pPr>
          <w:r>
            <w:t>1926.705 (d)</w:t>
          </w:r>
        </w:p>
      </w:tc>
      <w:tc>
        <w:tcPr>
          <w:tcW w:w="1350" w:type="dxa"/>
        </w:tcPr>
        <w:p w:rsidR="00201A50" w:rsidRPr="008D6374" w:rsidRDefault="008737F4" w:rsidP="00FC4F7E">
          <w:pPr>
            <w:pStyle w:val="Footer"/>
            <w:jc w:val="center"/>
          </w:pPr>
          <w:sdt>
            <w:sdtPr>
              <w:rPr>
                <w:rStyle w:val="FooterChar"/>
              </w:rPr>
              <w:alias w:val="Subdivision"/>
              <w:tag w:val=""/>
              <w:id w:val="-3723084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14</w:t>
          </w:r>
          <w:r w:rsidR="00201A50" w:rsidRPr="008D6374">
            <w:fldChar w:fldCharType="end"/>
          </w:r>
        </w:p>
      </w:tc>
      <w:tc>
        <w:tcPr>
          <w:tcW w:w="4290" w:type="dxa"/>
        </w:tcPr>
        <w:p w:rsidR="00201A50" w:rsidRPr="00540D85" w:rsidRDefault="00201A50" w:rsidP="00FC4F7E">
          <w:pPr>
            <w:pStyle w:val="Footer"/>
            <w:jc w:val="right"/>
          </w:pPr>
          <w:r>
            <w:t>1926.705 (j)</w:t>
          </w:r>
        </w:p>
      </w:tc>
    </w:tr>
  </w:tbl>
  <w:p w:rsidR="00201A50" w:rsidRDefault="00201A50" w:rsidP="00426E10">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Table of contents</w:t>
          </w:r>
        </w:p>
      </w:tc>
      <w:tc>
        <w:tcPr>
          <w:tcW w:w="1350" w:type="dxa"/>
        </w:tcPr>
        <w:p w:rsidR="00201A50" w:rsidRPr="008D6374" w:rsidRDefault="008737F4" w:rsidP="00FC4F7E">
          <w:pPr>
            <w:pStyle w:val="Footer"/>
            <w:jc w:val="center"/>
          </w:pPr>
          <w:sdt>
            <w:sdtPr>
              <w:rPr>
                <w:rStyle w:val="FooterChar"/>
              </w:rPr>
              <w:alias w:val="Subdivision"/>
              <w:tag w:val=""/>
              <w:id w:val="10375493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sidR="00201A50">
            <w:rPr>
              <w:noProof/>
            </w:rPr>
            <w:t>19</w:t>
          </w:r>
          <w:r w:rsidR="00201A50" w:rsidRPr="008D6374">
            <w:fldChar w:fldCharType="end"/>
          </w:r>
        </w:p>
      </w:tc>
      <w:tc>
        <w:tcPr>
          <w:tcW w:w="4290" w:type="dxa"/>
        </w:tcPr>
        <w:p w:rsidR="00201A50" w:rsidRPr="00540D85" w:rsidRDefault="00201A50" w:rsidP="00FC4F7E">
          <w:pPr>
            <w:pStyle w:val="Footer"/>
            <w:jc w:val="right"/>
          </w:pPr>
          <w:r>
            <w:t>Table of contents</w:t>
          </w:r>
        </w:p>
      </w:tc>
    </w:tr>
  </w:tbl>
  <w:p w:rsidR="00201A50" w:rsidRDefault="00201A50" w:rsidP="005E661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50" w:rsidRDefault="00201A50"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1926.704</w:t>
          </w:r>
        </w:p>
      </w:tc>
      <w:tc>
        <w:tcPr>
          <w:tcW w:w="1350" w:type="dxa"/>
        </w:tcPr>
        <w:p w:rsidR="00201A50" w:rsidRPr="008D6374" w:rsidRDefault="008737F4" w:rsidP="00FC4F7E">
          <w:pPr>
            <w:pStyle w:val="Footer"/>
            <w:jc w:val="center"/>
          </w:pPr>
          <w:sdt>
            <w:sdtPr>
              <w:rPr>
                <w:rStyle w:val="FooterChar"/>
              </w:rPr>
              <w:alias w:val="Subdivision"/>
              <w:tag w:val=""/>
              <w:id w:val="184473760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13</w:t>
          </w:r>
          <w:r w:rsidR="00201A50" w:rsidRPr="008D6374">
            <w:fldChar w:fldCharType="end"/>
          </w:r>
        </w:p>
      </w:tc>
      <w:tc>
        <w:tcPr>
          <w:tcW w:w="4290" w:type="dxa"/>
        </w:tcPr>
        <w:p w:rsidR="00201A50" w:rsidRPr="00540D85" w:rsidRDefault="00201A50" w:rsidP="00FC4F7E">
          <w:pPr>
            <w:pStyle w:val="Footer"/>
            <w:jc w:val="right"/>
          </w:pPr>
          <w:r>
            <w:t>1926.705 (c)</w:t>
          </w:r>
        </w:p>
      </w:tc>
    </w:tr>
  </w:tbl>
  <w:p w:rsidR="00201A50" w:rsidRPr="00540D85" w:rsidRDefault="00201A50" w:rsidP="00426E10">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1926.705 (p)</w:t>
          </w:r>
        </w:p>
      </w:tc>
      <w:tc>
        <w:tcPr>
          <w:tcW w:w="1350" w:type="dxa"/>
        </w:tcPr>
        <w:p w:rsidR="00201A50" w:rsidRPr="008D6374" w:rsidRDefault="008737F4" w:rsidP="00FC4F7E">
          <w:pPr>
            <w:pStyle w:val="Footer"/>
            <w:jc w:val="center"/>
          </w:pPr>
          <w:sdt>
            <w:sdtPr>
              <w:rPr>
                <w:rStyle w:val="FooterChar"/>
              </w:rPr>
              <w:alias w:val="Subdivision"/>
              <w:tag w:val=""/>
              <w:id w:val="-73515807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16</w:t>
          </w:r>
          <w:r w:rsidR="00201A50" w:rsidRPr="008D6374">
            <w:fldChar w:fldCharType="end"/>
          </w:r>
        </w:p>
      </w:tc>
      <w:tc>
        <w:tcPr>
          <w:tcW w:w="4290" w:type="dxa"/>
        </w:tcPr>
        <w:p w:rsidR="00201A50" w:rsidRPr="00540D85" w:rsidRDefault="00201A50" w:rsidP="00FC4F7E">
          <w:pPr>
            <w:pStyle w:val="Footer"/>
            <w:jc w:val="right"/>
          </w:pPr>
          <w:r>
            <w:t>1926.705 (p)</w:t>
          </w:r>
        </w:p>
      </w:tc>
    </w:tr>
  </w:tbl>
  <w:p w:rsidR="00201A50" w:rsidRDefault="00201A50"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1926.705 (k)(1)</w:t>
          </w:r>
        </w:p>
      </w:tc>
      <w:tc>
        <w:tcPr>
          <w:tcW w:w="1350" w:type="dxa"/>
        </w:tcPr>
        <w:p w:rsidR="00201A50" w:rsidRPr="008D6374" w:rsidRDefault="008737F4" w:rsidP="00FC4F7E">
          <w:pPr>
            <w:pStyle w:val="Footer"/>
            <w:jc w:val="center"/>
          </w:pPr>
          <w:sdt>
            <w:sdtPr>
              <w:rPr>
                <w:rStyle w:val="FooterChar"/>
              </w:rPr>
              <w:alias w:val="Subdivision"/>
              <w:tag w:val=""/>
              <w:id w:val="135276125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15</w:t>
          </w:r>
          <w:r w:rsidR="00201A50" w:rsidRPr="008D6374">
            <w:fldChar w:fldCharType="end"/>
          </w:r>
        </w:p>
      </w:tc>
      <w:tc>
        <w:tcPr>
          <w:tcW w:w="4290" w:type="dxa"/>
        </w:tcPr>
        <w:p w:rsidR="00201A50" w:rsidRPr="00540D85" w:rsidRDefault="00201A50" w:rsidP="00FC4F7E">
          <w:pPr>
            <w:pStyle w:val="Footer"/>
            <w:jc w:val="right"/>
          </w:pPr>
          <w:r>
            <w:t>1926.705 (o)</w:t>
          </w:r>
        </w:p>
      </w:tc>
    </w:tr>
  </w:tbl>
  <w:p w:rsidR="00201A50" w:rsidRDefault="00201A50"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Appendix to 1926.705</w:t>
          </w:r>
        </w:p>
      </w:tc>
      <w:tc>
        <w:tcPr>
          <w:tcW w:w="1350" w:type="dxa"/>
        </w:tcPr>
        <w:p w:rsidR="00201A50" w:rsidRPr="008D6374" w:rsidRDefault="008737F4" w:rsidP="00FC4F7E">
          <w:pPr>
            <w:pStyle w:val="Footer"/>
            <w:jc w:val="center"/>
          </w:pPr>
          <w:sdt>
            <w:sdtPr>
              <w:rPr>
                <w:rStyle w:val="FooterChar"/>
              </w:rPr>
              <w:alias w:val="Subdivision"/>
              <w:tag w:val=""/>
              <w:id w:val="15210533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18</w:t>
          </w:r>
          <w:r w:rsidR="00201A50" w:rsidRPr="008D6374">
            <w:fldChar w:fldCharType="end"/>
          </w:r>
        </w:p>
      </w:tc>
      <w:tc>
        <w:tcPr>
          <w:tcW w:w="4290" w:type="dxa"/>
        </w:tcPr>
        <w:p w:rsidR="00201A50" w:rsidRPr="00540D85" w:rsidRDefault="00201A50" w:rsidP="00FC4F7E">
          <w:pPr>
            <w:pStyle w:val="Footer"/>
            <w:jc w:val="right"/>
          </w:pPr>
          <w:r>
            <w:t>Appendix to 1926.705</w:t>
          </w:r>
        </w:p>
      </w:tc>
    </w:tr>
  </w:tbl>
  <w:p w:rsidR="00201A50" w:rsidRDefault="00201A50"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Appendix to 1926.705</w:t>
          </w:r>
        </w:p>
      </w:tc>
      <w:tc>
        <w:tcPr>
          <w:tcW w:w="1350" w:type="dxa"/>
        </w:tcPr>
        <w:p w:rsidR="00201A50" w:rsidRPr="008D6374" w:rsidRDefault="008737F4" w:rsidP="00FC4F7E">
          <w:pPr>
            <w:pStyle w:val="Footer"/>
            <w:jc w:val="center"/>
          </w:pPr>
          <w:sdt>
            <w:sdtPr>
              <w:rPr>
                <w:rStyle w:val="FooterChar"/>
              </w:rPr>
              <w:alias w:val="Subdivision"/>
              <w:tag w:val=""/>
              <w:id w:val="714794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17</w:t>
          </w:r>
          <w:r w:rsidR="00201A50" w:rsidRPr="008D6374">
            <w:fldChar w:fldCharType="end"/>
          </w:r>
        </w:p>
      </w:tc>
      <w:tc>
        <w:tcPr>
          <w:tcW w:w="4290" w:type="dxa"/>
        </w:tcPr>
        <w:p w:rsidR="00201A50" w:rsidRPr="00540D85" w:rsidRDefault="00201A50" w:rsidP="00FC4F7E">
          <w:pPr>
            <w:pStyle w:val="Footer"/>
            <w:jc w:val="right"/>
          </w:pPr>
          <w:r>
            <w:t>Appendix to 1926.705</w:t>
          </w:r>
        </w:p>
      </w:tc>
    </w:tr>
  </w:tbl>
  <w:p w:rsidR="00201A50" w:rsidRPr="00540D85" w:rsidRDefault="00201A50"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DC2730">
          <w:pPr>
            <w:pStyle w:val="Footer"/>
          </w:pPr>
          <w:r>
            <w:t>437-003-0706 (4)</w:t>
          </w:r>
        </w:p>
      </w:tc>
      <w:tc>
        <w:tcPr>
          <w:tcW w:w="1350" w:type="dxa"/>
        </w:tcPr>
        <w:p w:rsidR="00201A50" w:rsidRPr="008D6374" w:rsidRDefault="008737F4" w:rsidP="00FC4F7E">
          <w:pPr>
            <w:pStyle w:val="Footer"/>
            <w:jc w:val="center"/>
          </w:pPr>
          <w:sdt>
            <w:sdtPr>
              <w:rPr>
                <w:rStyle w:val="FooterChar"/>
              </w:rPr>
              <w:alias w:val="Subdivision"/>
              <w:tag w:val=""/>
              <w:id w:val="46918358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20</w:t>
          </w:r>
          <w:r w:rsidR="00201A50" w:rsidRPr="008D6374">
            <w:fldChar w:fldCharType="end"/>
          </w:r>
        </w:p>
      </w:tc>
      <w:tc>
        <w:tcPr>
          <w:tcW w:w="4290" w:type="dxa"/>
        </w:tcPr>
        <w:p w:rsidR="00201A50" w:rsidRPr="00540D85" w:rsidRDefault="00201A50" w:rsidP="00DC2730">
          <w:pPr>
            <w:pStyle w:val="Footer"/>
            <w:jc w:val="right"/>
          </w:pPr>
          <w:r>
            <w:t>437-003-0706 (4)(b)(B)(i)</w:t>
          </w:r>
        </w:p>
      </w:tc>
    </w:tr>
  </w:tbl>
  <w:p w:rsidR="00201A50" w:rsidRDefault="00201A50"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1926.706</w:t>
          </w:r>
        </w:p>
      </w:tc>
      <w:tc>
        <w:tcPr>
          <w:tcW w:w="1350" w:type="dxa"/>
        </w:tcPr>
        <w:p w:rsidR="00201A50" w:rsidRPr="008D6374" w:rsidRDefault="008737F4" w:rsidP="00FC4F7E">
          <w:pPr>
            <w:pStyle w:val="Footer"/>
            <w:jc w:val="center"/>
          </w:pPr>
          <w:sdt>
            <w:sdtPr>
              <w:rPr>
                <w:rStyle w:val="FooterChar"/>
              </w:rPr>
              <w:alias w:val="Subdivision"/>
              <w:tag w:val=""/>
              <w:id w:val="13587010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19</w:t>
          </w:r>
          <w:r w:rsidR="00201A50" w:rsidRPr="008D6374">
            <w:fldChar w:fldCharType="end"/>
          </w:r>
        </w:p>
      </w:tc>
      <w:tc>
        <w:tcPr>
          <w:tcW w:w="4290" w:type="dxa"/>
        </w:tcPr>
        <w:p w:rsidR="00201A50" w:rsidRPr="00540D85" w:rsidRDefault="00201A50" w:rsidP="00FC4F7E">
          <w:pPr>
            <w:pStyle w:val="Footer"/>
            <w:jc w:val="right"/>
          </w:pPr>
          <w:r>
            <w:t>437-003-0706 (3)</w:t>
          </w:r>
        </w:p>
      </w:tc>
    </w:tr>
  </w:tbl>
  <w:p w:rsidR="00201A50" w:rsidRPr="00540D85" w:rsidRDefault="00201A50"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0555DD">
          <w:pPr>
            <w:pStyle w:val="Footer"/>
          </w:pPr>
          <w:r>
            <w:t>437-003-0706 (4)(e)(A)(vii)</w:t>
          </w:r>
        </w:p>
      </w:tc>
      <w:tc>
        <w:tcPr>
          <w:tcW w:w="1350" w:type="dxa"/>
        </w:tcPr>
        <w:p w:rsidR="00201A50" w:rsidRPr="008D6374" w:rsidRDefault="008737F4" w:rsidP="00FC4F7E">
          <w:pPr>
            <w:pStyle w:val="Footer"/>
            <w:jc w:val="center"/>
          </w:pPr>
          <w:sdt>
            <w:sdtPr>
              <w:rPr>
                <w:rStyle w:val="FooterChar"/>
              </w:rPr>
              <w:alias w:val="Subdivision"/>
              <w:tag w:val=""/>
              <w:id w:val="-167732726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22</w:t>
          </w:r>
          <w:r w:rsidR="00201A50" w:rsidRPr="008D6374">
            <w:fldChar w:fldCharType="end"/>
          </w:r>
        </w:p>
      </w:tc>
      <w:tc>
        <w:tcPr>
          <w:tcW w:w="4290" w:type="dxa"/>
        </w:tcPr>
        <w:p w:rsidR="00201A50" w:rsidRPr="00540D85" w:rsidRDefault="00201A50" w:rsidP="00475FED">
          <w:pPr>
            <w:pStyle w:val="Footer"/>
            <w:jc w:val="right"/>
          </w:pPr>
          <w:r>
            <w:t>437-003-0706 (4)(e)(C)(v)</w:t>
          </w:r>
        </w:p>
      </w:tc>
    </w:tr>
  </w:tbl>
  <w:p w:rsidR="00201A50" w:rsidRDefault="00201A50"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437-003-0706 (4)(b)(B)(ii)</w:t>
          </w:r>
        </w:p>
      </w:tc>
      <w:tc>
        <w:tcPr>
          <w:tcW w:w="1350" w:type="dxa"/>
        </w:tcPr>
        <w:p w:rsidR="00201A50" w:rsidRPr="008D6374" w:rsidRDefault="008737F4" w:rsidP="00FC4F7E">
          <w:pPr>
            <w:pStyle w:val="Footer"/>
            <w:jc w:val="center"/>
          </w:pPr>
          <w:sdt>
            <w:sdtPr>
              <w:rPr>
                <w:rStyle w:val="FooterChar"/>
              </w:rPr>
              <w:alias w:val="Subdivision"/>
              <w:tag w:val=""/>
              <w:id w:val="13654780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21</w:t>
          </w:r>
          <w:r w:rsidR="00201A50" w:rsidRPr="008D6374">
            <w:fldChar w:fldCharType="end"/>
          </w:r>
        </w:p>
      </w:tc>
      <w:tc>
        <w:tcPr>
          <w:tcW w:w="4290" w:type="dxa"/>
        </w:tcPr>
        <w:p w:rsidR="00201A50" w:rsidRPr="00540D85" w:rsidRDefault="00201A50" w:rsidP="000555DD">
          <w:pPr>
            <w:pStyle w:val="Footer"/>
            <w:jc w:val="right"/>
          </w:pPr>
          <w:r>
            <w:t>437-003-0706 (4)(e)(A)(vi)</w:t>
          </w:r>
        </w:p>
      </w:tc>
    </w:tr>
  </w:tbl>
  <w:p w:rsidR="00201A50" w:rsidRDefault="00201A50"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437-003-0706(4)(e)(D)(vii)</w:t>
          </w:r>
        </w:p>
      </w:tc>
      <w:tc>
        <w:tcPr>
          <w:tcW w:w="1350" w:type="dxa"/>
        </w:tcPr>
        <w:p w:rsidR="00201A50" w:rsidRPr="008D6374" w:rsidRDefault="008737F4" w:rsidP="00FC4F7E">
          <w:pPr>
            <w:pStyle w:val="Footer"/>
            <w:jc w:val="center"/>
          </w:pPr>
          <w:sdt>
            <w:sdtPr>
              <w:rPr>
                <w:rStyle w:val="FooterChar"/>
              </w:rPr>
              <w:alias w:val="Subdivision"/>
              <w:tag w:val=""/>
              <w:id w:val="-1401268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sidR="000E4AAB">
            <w:rPr>
              <w:noProof/>
            </w:rPr>
            <w:t>24</w:t>
          </w:r>
          <w:r w:rsidR="00201A50" w:rsidRPr="008D6374">
            <w:fldChar w:fldCharType="end"/>
          </w:r>
        </w:p>
      </w:tc>
      <w:tc>
        <w:tcPr>
          <w:tcW w:w="4290" w:type="dxa"/>
        </w:tcPr>
        <w:p w:rsidR="00201A50" w:rsidRPr="00540D85" w:rsidRDefault="00201A50" w:rsidP="00FC4F7E">
          <w:pPr>
            <w:pStyle w:val="Footer"/>
            <w:jc w:val="right"/>
          </w:pPr>
          <w:r>
            <w:t>437-003-0706(4)(e)(D)(vii)</w:t>
          </w:r>
        </w:p>
      </w:tc>
    </w:tr>
  </w:tbl>
  <w:p w:rsidR="00201A50" w:rsidRDefault="00201A50"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Table of contents</w:t>
          </w:r>
        </w:p>
      </w:tc>
      <w:tc>
        <w:tcPr>
          <w:tcW w:w="1350" w:type="dxa"/>
        </w:tcPr>
        <w:p w:rsidR="00201A50" w:rsidRPr="008D6374" w:rsidRDefault="008737F4" w:rsidP="00FC4F7E">
          <w:pPr>
            <w:pStyle w:val="Footer"/>
            <w:jc w:val="center"/>
          </w:pPr>
          <w:sdt>
            <w:sdtPr>
              <w:rPr>
                <w:rStyle w:val="FooterChar"/>
              </w:rPr>
              <w:alias w:val="Subdivision"/>
              <w:tag w:val=""/>
              <w:id w:val="-11223058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sidR="00201A50">
            <w:rPr>
              <w:noProof/>
            </w:rPr>
            <w:t>iv</w:t>
          </w:r>
          <w:r w:rsidR="00201A50" w:rsidRPr="008D6374">
            <w:fldChar w:fldCharType="end"/>
          </w:r>
        </w:p>
      </w:tc>
      <w:tc>
        <w:tcPr>
          <w:tcW w:w="4290" w:type="dxa"/>
        </w:tcPr>
        <w:p w:rsidR="00201A50" w:rsidRPr="00540D85" w:rsidRDefault="00201A50" w:rsidP="00FC4F7E">
          <w:pPr>
            <w:pStyle w:val="Footer"/>
            <w:jc w:val="right"/>
          </w:pPr>
          <w:r>
            <w:t>Table of contents</w:t>
          </w:r>
        </w:p>
      </w:tc>
    </w:tr>
  </w:tbl>
  <w:p w:rsidR="00201A50" w:rsidRDefault="00201A50"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3301D3">
          <w:pPr>
            <w:pStyle w:val="Footer"/>
          </w:pPr>
          <w:r>
            <w:t>437-003-0706 (4)(e)(D)</w:t>
          </w:r>
        </w:p>
      </w:tc>
      <w:tc>
        <w:tcPr>
          <w:tcW w:w="1350" w:type="dxa"/>
        </w:tcPr>
        <w:p w:rsidR="00201A50" w:rsidRPr="008D6374" w:rsidRDefault="008737F4" w:rsidP="00FC4F7E">
          <w:pPr>
            <w:pStyle w:val="Footer"/>
            <w:jc w:val="center"/>
          </w:pPr>
          <w:sdt>
            <w:sdtPr>
              <w:rPr>
                <w:rStyle w:val="FooterChar"/>
              </w:rPr>
              <w:alias w:val="Subdivision"/>
              <w:tag w:val=""/>
              <w:id w:val="2179439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23</w:t>
          </w:r>
          <w:r w:rsidR="00201A50" w:rsidRPr="008D6374">
            <w:fldChar w:fldCharType="end"/>
          </w:r>
        </w:p>
      </w:tc>
      <w:tc>
        <w:tcPr>
          <w:tcW w:w="4290" w:type="dxa"/>
        </w:tcPr>
        <w:p w:rsidR="00201A50" w:rsidRPr="00540D85" w:rsidRDefault="00201A50" w:rsidP="0056757B">
          <w:pPr>
            <w:pStyle w:val="Footer"/>
            <w:jc w:val="right"/>
          </w:pPr>
          <w:r>
            <w:t>437-003-0706 (4)(e)(D)(vii)</w:t>
          </w:r>
        </w:p>
      </w:tc>
    </w:tr>
  </w:tbl>
  <w:p w:rsidR="00201A50" w:rsidRDefault="00201A50"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Appendix A to Subpart Q</w:t>
          </w:r>
        </w:p>
      </w:tc>
      <w:tc>
        <w:tcPr>
          <w:tcW w:w="1350" w:type="dxa"/>
        </w:tcPr>
        <w:p w:rsidR="00201A50" w:rsidRPr="008D6374" w:rsidRDefault="008737F4" w:rsidP="00FC4F7E">
          <w:pPr>
            <w:pStyle w:val="Footer"/>
            <w:jc w:val="center"/>
          </w:pPr>
          <w:sdt>
            <w:sdtPr>
              <w:rPr>
                <w:rStyle w:val="FooterChar"/>
              </w:rPr>
              <w:alias w:val="Subdivision"/>
              <w:tag w:val=""/>
              <w:id w:val="-151922556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26</w:t>
          </w:r>
          <w:r w:rsidR="00201A50" w:rsidRPr="008D6374">
            <w:fldChar w:fldCharType="end"/>
          </w:r>
        </w:p>
      </w:tc>
      <w:tc>
        <w:tcPr>
          <w:tcW w:w="4290" w:type="dxa"/>
        </w:tcPr>
        <w:p w:rsidR="00201A50" w:rsidRPr="00540D85" w:rsidRDefault="00201A50" w:rsidP="00FC4F7E">
          <w:pPr>
            <w:pStyle w:val="Footer"/>
            <w:jc w:val="right"/>
          </w:pPr>
          <w:r>
            <w:t>Appendix A to Subpart Q</w:t>
          </w:r>
        </w:p>
      </w:tc>
    </w:tr>
  </w:tbl>
  <w:p w:rsidR="00201A50" w:rsidRDefault="00201A50"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Appendix A to Subpart Q</w:t>
          </w:r>
        </w:p>
      </w:tc>
      <w:tc>
        <w:tcPr>
          <w:tcW w:w="1350" w:type="dxa"/>
        </w:tcPr>
        <w:p w:rsidR="00201A50" w:rsidRPr="008D6374" w:rsidRDefault="008737F4" w:rsidP="00FC4F7E">
          <w:pPr>
            <w:pStyle w:val="Footer"/>
            <w:jc w:val="center"/>
          </w:pPr>
          <w:sdt>
            <w:sdtPr>
              <w:rPr>
                <w:rStyle w:val="FooterChar"/>
              </w:rPr>
              <w:alias w:val="Subdivision"/>
              <w:tag w:val=""/>
              <w:id w:val="-867765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25</w:t>
          </w:r>
          <w:r w:rsidR="00201A50" w:rsidRPr="008D6374">
            <w:fldChar w:fldCharType="end"/>
          </w:r>
        </w:p>
      </w:tc>
      <w:tc>
        <w:tcPr>
          <w:tcW w:w="4290" w:type="dxa"/>
        </w:tcPr>
        <w:p w:rsidR="00201A50" w:rsidRPr="00540D85" w:rsidRDefault="00201A50" w:rsidP="00FC4F7E">
          <w:pPr>
            <w:pStyle w:val="Footer"/>
            <w:jc w:val="right"/>
          </w:pPr>
          <w:r>
            <w:t>Appendix A to Subpart Q</w:t>
          </w:r>
        </w:p>
      </w:tc>
    </w:tr>
  </w:tbl>
  <w:p w:rsidR="00201A50" w:rsidRPr="00540D85" w:rsidRDefault="00201A50"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Historical Notes</w:t>
          </w:r>
        </w:p>
      </w:tc>
      <w:tc>
        <w:tcPr>
          <w:tcW w:w="1350" w:type="dxa"/>
        </w:tcPr>
        <w:p w:rsidR="00201A50" w:rsidRPr="008D6374" w:rsidRDefault="008737F4"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28</w:t>
          </w:r>
          <w:r w:rsidR="00201A50" w:rsidRPr="008D6374">
            <w:fldChar w:fldCharType="end"/>
          </w:r>
        </w:p>
      </w:tc>
      <w:tc>
        <w:tcPr>
          <w:tcW w:w="4290" w:type="dxa"/>
        </w:tcPr>
        <w:p w:rsidR="00201A50" w:rsidRPr="00540D85" w:rsidRDefault="00201A50" w:rsidP="00FC4F7E">
          <w:pPr>
            <w:pStyle w:val="Footer"/>
            <w:jc w:val="right"/>
          </w:pPr>
          <w:r>
            <w:t>Historical Notes</w:t>
          </w:r>
        </w:p>
      </w:tc>
    </w:tr>
  </w:tbl>
  <w:p w:rsidR="00201A50" w:rsidRDefault="00201A50" w:rsidP="00426E10">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Historical Notes</w:t>
          </w:r>
        </w:p>
      </w:tc>
      <w:tc>
        <w:tcPr>
          <w:tcW w:w="1350" w:type="dxa"/>
        </w:tcPr>
        <w:p w:rsidR="00201A50" w:rsidRPr="008D6374" w:rsidRDefault="008737F4"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27</w:t>
          </w:r>
          <w:r w:rsidR="00201A50" w:rsidRPr="008D6374">
            <w:fldChar w:fldCharType="end"/>
          </w:r>
        </w:p>
      </w:tc>
      <w:tc>
        <w:tcPr>
          <w:tcW w:w="4290" w:type="dxa"/>
        </w:tcPr>
        <w:p w:rsidR="00201A50" w:rsidRPr="00540D85" w:rsidRDefault="00201A50" w:rsidP="00FC4F7E">
          <w:pPr>
            <w:pStyle w:val="Footer"/>
            <w:jc w:val="right"/>
          </w:pPr>
          <w:r>
            <w:t>Historical Notes</w:t>
          </w:r>
        </w:p>
      </w:tc>
    </w:tr>
  </w:tbl>
  <w:p w:rsidR="00201A50" w:rsidRDefault="00201A50" w:rsidP="005E6618">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7439A3">
      <w:trPr>
        <w:cantSplit/>
      </w:trPr>
      <w:tc>
        <w:tcPr>
          <w:tcW w:w="4289" w:type="dxa"/>
        </w:tcPr>
        <w:p w:rsidR="00201A50" w:rsidRPr="008D6374" w:rsidRDefault="00201A50" w:rsidP="007439A3">
          <w:pPr>
            <w:pStyle w:val="Footer"/>
          </w:pPr>
          <w:r>
            <w:t>Historical Notes</w:t>
          </w:r>
        </w:p>
      </w:tc>
      <w:tc>
        <w:tcPr>
          <w:tcW w:w="1350" w:type="dxa"/>
        </w:tcPr>
        <w:p w:rsidR="00201A50" w:rsidRPr="008D6374" w:rsidRDefault="008737F4"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sidR="00201A50">
            <w:rPr>
              <w:noProof/>
            </w:rPr>
            <w:t>26</w:t>
          </w:r>
          <w:r w:rsidR="00201A50" w:rsidRPr="008D6374">
            <w:fldChar w:fldCharType="end"/>
          </w:r>
        </w:p>
      </w:tc>
      <w:tc>
        <w:tcPr>
          <w:tcW w:w="4290" w:type="dxa"/>
        </w:tcPr>
        <w:p w:rsidR="00201A50" w:rsidRPr="00540D85" w:rsidRDefault="00201A50" w:rsidP="007439A3">
          <w:pPr>
            <w:pStyle w:val="Footer"/>
            <w:jc w:val="right"/>
          </w:pPr>
          <w:r>
            <w:t>Historical Notes</w:t>
          </w:r>
        </w:p>
      </w:tc>
    </w:tr>
  </w:tbl>
  <w:p w:rsidR="00201A50" w:rsidRPr="00540D85" w:rsidRDefault="00201A50"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Table of contents</w:t>
          </w:r>
        </w:p>
      </w:tc>
      <w:tc>
        <w:tcPr>
          <w:tcW w:w="1350" w:type="dxa"/>
        </w:tcPr>
        <w:p w:rsidR="00201A50" w:rsidRPr="008D6374" w:rsidRDefault="008737F4" w:rsidP="00FC4F7E">
          <w:pPr>
            <w:pStyle w:val="Footer"/>
            <w:jc w:val="center"/>
          </w:pPr>
          <w:sdt>
            <w:sdtPr>
              <w:rPr>
                <w:rStyle w:val="FooterChar"/>
              </w:rPr>
              <w:alias w:val="Subdivision"/>
              <w:tag w:val=""/>
              <w:id w:val="-17653739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sidR="00201A50">
            <w:rPr>
              <w:noProof/>
            </w:rPr>
            <w:t>7</w:t>
          </w:r>
          <w:r w:rsidR="00201A50" w:rsidRPr="008D6374">
            <w:fldChar w:fldCharType="end"/>
          </w:r>
        </w:p>
      </w:tc>
      <w:tc>
        <w:tcPr>
          <w:tcW w:w="4290" w:type="dxa"/>
        </w:tcPr>
        <w:p w:rsidR="00201A50" w:rsidRPr="00540D85" w:rsidRDefault="00201A50" w:rsidP="00FC4F7E">
          <w:pPr>
            <w:pStyle w:val="Footer"/>
            <w:jc w:val="right"/>
          </w:pPr>
          <w:r>
            <w:t>Table of contents</w:t>
          </w:r>
        </w:p>
      </w:tc>
    </w:tr>
  </w:tbl>
  <w:p w:rsidR="00201A50" w:rsidRDefault="00201A50"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52172D">
          <w:pPr>
            <w:pStyle w:val="Footer"/>
          </w:pPr>
          <w:r>
            <w:t>Table of Contents</w:t>
          </w:r>
        </w:p>
      </w:tc>
      <w:tc>
        <w:tcPr>
          <w:tcW w:w="1350" w:type="dxa"/>
        </w:tcPr>
        <w:p w:rsidR="00201A50" w:rsidRPr="008D6374" w:rsidRDefault="008737F4" w:rsidP="00FC4F7E">
          <w:pPr>
            <w:pStyle w:val="Footer"/>
            <w:jc w:val="center"/>
          </w:pPr>
          <w:sdt>
            <w:sdtPr>
              <w:rPr>
                <w:rStyle w:val="FooterChar"/>
              </w:rPr>
              <w:alias w:val="Subdivision"/>
              <w:tag w:val=""/>
              <w:id w:val="-9922485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iii</w:t>
          </w:r>
          <w:r w:rsidR="00201A50" w:rsidRPr="008D6374">
            <w:fldChar w:fldCharType="end"/>
          </w:r>
        </w:p>
      </w:tc>
      <w:tc>
        <w:tcPr>
          <w:tcW w:w="4290" w:type="dxa"/>
        </w:tcPr>
        <w:p w:rsidR="00201A50" w:rsidRPr="00540D85" w:rsidRDefault="00201A50" w:rsidP="0052172D">
          <w:pPr>
            <w:pStyle w:val="Footer"/>
            <w:jc w:val="right"/>
          </w:pPr>
          <w:r>
            <w:t>Table of Contents</w:t>
          </w:r>
        </w:p>
      </w:tc>
    </w:tr>
  </w:tbl>
  <w:p w:rsidR="00201A50" w:rsidRPr="00540D85" w:rsidRDefault="00201A50"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437-003-0001 (h)</w:t>
          </w:r>
        </w:p>
      </w:tc>
      <w:tc>
        <w:tcPr>
          <w:tcW w:w="1350" w:type="dxa"/>
        </w:tcPr>
        <w:p w:rsidR="00201A50" w:rsidRPr="008D6374" w:rsidRDefault="008737F4" w:rsidP="00FC4F7E">
          <w:pPr>
            <w:pStyle w:val="Footer"/>
            <w:jc w:val="center"/>
          </w:pPr>
          <w:sdt>
            <w:sdtPr>
              <w:rPr>
                <w:rStyle w:val="FooterChar"/>
              </w:rPr>
              <w:alias w:val="Subdivision"/>
              <w:tag w:val=""/>
              <w:id w:val="-1313271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2</w:t>
          </w:r>
          <w:r w:rsidR="00201A50" w:rsidRPr="008D6374">
            <w:fldChar w:fldCharType="end"/>
          </w:r>
        </w:p>
      </w:tc>
      <w:tc>
        <w:tcPr>
          <w:tcW w:w="4290" w:type="dxa"/>
        </w:tcPr>
        <w:p w:rsidR="00201A50" w:rsidRPr="00540D85" w:rsidRDefault="00201A50" w:rsidP="00FC4F7E">
          <w:pPr>
            <w:pStyle w:val="Footer"/>
            <w:jc w:val="right"/>
          </w:pPr>
          <w:r>
            <w:t>437-003-0001 (h)</w:t>
          </w:r>
        </w:p>
      </w:tc>
    </w:tr>
  </w:tbl>
  <w:p w:rsidR="00201A50" w:rsidRDefault="00201A50"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437-103-0001</w:t>
          </w:r>
        </w:p>
      </w:tc>
      <w:tc>
        <w:tcPr>
          <w:tcW w:w="1350" w:type="dxa"/>
        </w:tcPr>
        <w:p w:rsidR="00201A50" w:rsidRPr="008D6374" w:rsidRDefault="008737F4" w:rsidP="00FC4F7E">
          <w:pPr>
            <w:pStyle w:val="Footer"/>
            <w:jc w:val="center"/>
          </w:pPr>
          <w:sdt>
            <w:sdtPr>
              <w:rPr>
                <w:rStyle w:val="FooterChar"/>
              </w:rPr>
              <w:alias w:val="Subdivision"/>
              <w:tag w:val=""/>
              <w:id w:val="-90992443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1</w:t>
          </w:r>
          <w:r w:rsidR="00201A50" w:rsidRPr="008D6374">
            <w:fldChar w:fldCharType="end"/>
          </w:r>
        </w:p>
      </w:tc>
      <w:tc>
        <w:tcPr>
          <w:tcW w:w="4290" w:type="dxa"/>
        </w:tcPr>
        <w:p w:rsidR="00201A50" w:rsidRPr="00540D85" w:rsidRDefault="00201A50" w:rsidP="00FC4F7E">
          <w:pPr>
            <w:pStyle w:val="Footer"/>
            <w:jc w:val="right"/>
          </w:pPr>
          <w:r>
            <w:t>437-103-0001 (h)</w:t>
          </w:r>
        </w:p>
      </w:tc>
    </w:tr>
  </w:tbl>
  <w:p w:rsidR="00201A50" w:rsidRDefault="00201A50"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7439A3">
      <w:trPr>
        <w:cantSplit/>
      </w:trPr>
      <w:tc>
        <w:tcPr>
          <w:tcW w:w="4289" w:type="dxa"/>
        </w:tcPr>
        <w:p w:rsidR="00201A50" w:rsidRPr="008D6374" w:rsidRDefault="00201A50" w:rsidP="007439A3">
          <w:pPr>
            <w:pStyle w:val="Footer"/>
          </w:pPr>
          <w:r>
            <w:t>Historical Notes</w:t>
          </w:r>
        </w:p>
      </w:tc>
      <w:tc>
        <w:tcPr>
          <w:tcW w:w="1350" w:type="dxa"/>
        </w:tcPr>
        <w:p w:rsidR="00201A50" w:rsidRPr="008D6374" w:rsidRDefault="008737F4" w:rsidP="007439A3">
          <w:pPr>
            <w:pStyle w:val="Footer"/>
            <w:jc w:val="center"/>
          </w:pPr>
          <w:sdt>
            <w:sdtPr>
              <w:rPr>
                <w:rStyle w:val="FooterChar"/>
              </w:rPr>
              <w:alias w:val="Keywords"/>
              <w:tag w:val=""/>
              <w:id w:val="-83360201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sidR="00201A50">
            <w:rPr>
              <w:noProof/>
            </w:rPr>
            <w:t>26</w:t>
          </w:r>
          <w:r w:rsidR="00201A50" w:rsidRPr="008D6374">
            <w:fldChar w:fldCharType="end"/>
          </w:r>
        </w:p>
      </w:tc>
      <w:tc>
        <w:tcPr>
          <w:tcW w:w="4290" w:type="dxa"/>
        </w:tcPr>
        <w:p w:rsidR="00201A50" w:rsidRPr="00540D85" w:rsidRDefault="00201A50" w:rsidP="007439A3">
          <w:pPr>
            <w:pStyle w:val="Footer"/>
            <w:jc w:val="right"/>
          </w:pPr>
          <w:r>
            <w:t>Historical Notes</w:t>
          </w:r>
        </w:p>
      </w:tc>
    </w:tr>
  </w:tbl>
  <w:p w:rsidR="00201A50" w:rsidRPr="00540D85" w:rsidRDefault="00201A50"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201A50" w:rsidRPr="00540D85" w:rsidTr="00FC4F7E">
      <w:trPr>
        <w:cantSplit/>
      </w:trPr>
      <w:tc>
        <w:tcPr>
          <w:tcW w:w="4289" w:type="dxa"/>
        </w:tcPr>
        <w:p w:rsidR="00201A50" w:rsidRPr="008D6374" w:rsidRDefault="00201A50" w:rsidP="00FC4F7E">
          <w:pPr>
            <w:pStyle w:val="Footer"/>
          </w:pPr>
          <w:r>
            <w:t>1926.700 (b)</w:t>
          </w:r>
        </w:p>
      </w:tc>
      <w:tc>
        <w:tcPr>
          <w:tcW w:w="1350" w:type="dxa"/>
        </w:tcPr>
        <w:p w:rsidR="00201A50" w:rsidRPr="008D6374" w:rsidRDefault="008737F4" w:rsidP="00FC4F7E">
          <w:pPr>
            <w:pStyle w:val="Footer"/>
            <w:jc w:val="center"/>
          </w:pPr>
          <w:sdt>
            <w:sdtPr>
              <w:rPr>
                <w:rStyle w:val="FooterChar"/>
              </w:rPr>
              <w:alias w:val="Subdivision"/>
              <w:tag w:val=""/>
              <w:id w:val="-170848333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201A50">
                <w:rPr>
                  <w:rStyle w:val="FooterChar"/>
                </w:rPr>
                <w:t>Q</w:t>
              </w:r>
            </w:sdtContent>
          </w:sdt>
          <w:r w:rsidR="00201A50" w:rsidRPr="008D6374">
            <w:t xml:space="preserve"> - </w:t>
          </w:r>
          <w:r w:rsidR="00201A50" w:rsidRPr="008D6374">
            <w:fldChar w:fldCharType="begin"/>
          </w:r>
          <w:r w:rsidR="00201A50" w:rsidRPr="008D6374">
            <w:instrText xml:space="preserve"> PAGE   \* MERGEFORMAT </w:instrText>
          </w:r>
          <w:r w:rsidR="00201A50" w:rsidRPr="008D6374">
            <w:fldChar w:fldCharType="separate"/>
          </w:r>
          <w:r>
            <w:rPr>
              <w:noProof/>
            </w:rPr>
            <w:t>4</w:t>
          </w:r>
          <w:r w:rsidR="00201A50" w:rsidRPr="008D6374">
            <w:fldChar w:fldCharType="end"/>
          </w:r>
        </w:p>
      </w:tc>
      <w:tc>
        <w:tcPr>
          <w:tcW w:w="4290" w:type="dxa"/>
        </w:tcPr>
        <w:p w:rsidR="00201A50" w:rsidRPr="00540D85" w:rsidRDefault="00201A50" w:rsidP="00B316E5">
          <w:pPr>
            <w:pStyle w:val="Footer"/>
            <w:jc w:val="right"/>
          </w:pPr>
          <w:r>
            <w:t>437-003-0017</w:t>
          </w:r>
        </w:p>
      </w:tc>
    </w:tr>
  </w:tbl>
  <w:p w:rsidR="00201A50" w:rsidRDefault="00201A50"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A50" w:rsidRDefault="00201A50">
      <w:r>
        <w:separator/>
      </w:r>
    </w:p>
    <w:p w:rsidR="00201A50" w:rsidRDefault="00201A50"/>
  </w:footnote>
  <w:footnote w:type="continuationSeparator" w:id="0">
    <w:p w:rsidR="00201A50" w:rsidRDefault="00201A50">
      <w:r>
        <w:continuationSeparator/>
      </w:r>
    </w:p>
    <w:p w:rsidR="00201A50" w:rsidRDefault="00201A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72794910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204933978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8830864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817147985"/>
              <w:placeholder>
                <w:docPart w:val="05C7D200049D4574B55DFA14A8CD30B1"/>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79363950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125061833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147420553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156097488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138871761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654125734"/>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524431552"/>
              <w:placeholder>
                <w:docPart w:val="BCE23075A674445386AE616EFC90F559"/>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184728522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813003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12655738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98962745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338205823"/>
              <w:placeholder>
                <w:docPart w:val="CF65D1CEA1344E4DAA46489386395507"/>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184138606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40265457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3054507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153299349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17758335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4162924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842589318"/>
              <w:placeholder>
                <w:docPart w:val="AD6B40C0B6FD4D3F8B49F829AF6624B8"/>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2611482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337159417"/>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214631717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21816052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319410306"/>
              <w:placeholder>
                <w:docPart w:val="027442849F544382A33DBBD87F780F7F"/>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43282001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38826561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149355740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209646500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497321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7665834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439222712"/>
              <w:placeholder>
                <w:docPart w:val="957C8498E657459181DC2904298794E7"/>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39832630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370965241"/>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2989021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1797415106"/>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47957365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716271957"/>
              <w:placeholder>
                <w:docPart w:val="D21BF139000649EB8D8E39FEF8BF05C4"/>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150405290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88146540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2043432737"/>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411928924"/>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89902023"/>
              <w:placeholder>
                <w:docPart w:val="D147CCB9D0F24CDBA112746B10523EB5"/>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14219743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8494487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201A50" w:rsidTr="002A3490">
      <w:trPr>
        <w:cantSplit/>
      </w:trPr>
      <w:tc>
        <w:tcPr>
          <w:tcW w:w="8622" w:type="dxa"/>
          <w:vAlign w:val="center"/>
        </w:tcPr>
        <w:p w:rsidR="00201A50" w:rsidRPr="00B66A96" w:rsidRDefault="008737F4" w:rsidP="007439A3">
          <w:pPr>
            <w:pStyle w:val="Header"/>
          </w:pPr>
          <w:sdt>
            <w:sdtPr>
              <w:rPr>
                <w:rStyle w:val="HeaderChar"/>
              </w:rPr>
              <w:alias w:val="Title"/>
              <w:tag w:val=""/>
              <w:id w:val="-341015937"/>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r w:rsidR="00201A50">
            <w:t xml:space="preserve">  </w:t>
          </w:r>
        </w:p>
      </w:tc>
      <w:tc>
        <w:tcPr>
          <w:tcW w:w="1314" w:type="dxa"/>
          <w:noWrap/>
          <w:vAlign w:val="center"/>
        </w:tcPr>
        <w:sdt>
          <w:sdtPr>
            <w:rPr>
              <w:rStyle w:val="Headerlarge"/>
            </w:rPr>
            <w:alias w:val="Keywords"/>
            <w:tag w:val=""/>
            <w:id w:val="-1513445514"/>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7439A3">
              <w:pPr>
                <w:pStyle w:val="Header"/>
                <w:jc w:val="right"/>
                <w:rPr>
                  <w:rStyle w:val="Headerlarge"/>
                </w:rPr>
              </w:pPr>
              <w:r>
                <w:rPr>
                  <w:rStyle w:val="Headerlarge"/>
                </w:rPr>
                <w:t>Q</w:t>
              </w:r>
            </w:p>
          </w:sdtContent>
        </w:sdt>
      </w:tc>
    </w:tr>
    <w:tr w:rsidR="00201A50" w:rsidRPr="00121E2A" w:rsidTr="002A3490">
      <w:trPr>
        <w:cantSplit/>
      </w:trPr>
      <w:tc>
        <w:tcPr>
          <w:tcW w:w="9936" w:type="dxa"/>
          <w:gridSpan w:val="2"/>
          <w:noWrap/>
        </w:tcPr>
        <w:p w:rsidR="00201A50" w:rsidRPr="00EF3370" w:rsidRDefault="008737F4" w:rsidP="002A3490">
          <w:pPr>
            <w:pStyle w:val="Header"/>
            <w:tabs>
              <w:tab w:val="left" w:pos="4500"/>
              <w:tab w:val="left" w:pos="7560"/>
              <w:tab w:val="right" w:pos="9900"/>
            </w:tabs>
            <w:rPr>
              <w:rStyle w:val="Headertiny"/>
            </w:rPr>
          </w:pPr>
          <w:sdt>
            <w:sdtPr>
              <w:rPr>
                <w:rStyle w:val="Headertiny"/>
              </w:rPr>
              <w:alias w:val="Company"/>
              <w:tag w:val=""/>
              <w:id w:val="2041469256"/>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929304880"/>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591515302"/>
              <w:placeholder>
                <w:docPart w:val="400C2F75AA3F48A495F4965D791544B7"/>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971835993"/>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Pr="00B66A96" w:rsidRDefault="00201A50" w:rsidP="00426E10">
    <w:pPr>
      <w:pStyle w:val="Header"/>
      <w:tabs>
        <w:tab w:val="left" w:pos="4170"/>
      </w:tabs>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58641838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84937961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73808733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578755125"/>
              <w:placeholder>
                <w:docPart w:val="89C93E3651264FBCA769545ACB47120D"/>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50652058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93914808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69350675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283466730"/>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206864921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59752038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373779942"/>
              <w:placeholder>
                <w:docPart w:val="8F3975DE93D54244A428267150A605A5"/>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273098812"/>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1254196117"/>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210062966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44350994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98802162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826512682"/>
              <w:placeholder>
                <w:docPart w:val="99E0295592414761B5FDB50BF71B16C1"/>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128762229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891925808"/>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132323075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7780524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391779095"/>
              <w:placeholder>
                <w:docPart w:val="76714234502541E1B5CB2742F311CEAB"/>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82154349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194218242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201A50" w:rsidTr="000A5B82">
      <w:trPr>
        <w:cantSplit/>
      </w:trPr>
      <w:tc>
        <w:tcPr>
          <w:tcW w:w="8622" w:type="dxa"/>
          <w:vAlign w:val="center"/>
        </w:tcPr>
        <w:p w:rsidR="00201A50" w:rsidRPr="00B66A96" w:rsidRDefault="008737F4" w:rsidP="007439A3">
          <w:pPr>
            <w:pStyle w:val="Header"/>
          </w:pPr>
          <w:sdt>
            <w:sdtPr>
              <w:rPr>
                <w:rStyle w:val="HeaderChar"/>
              </w:rPr>
              <w:alias w:val="Title"/>
              <w:tag w:val=""/>
              <w:id w:val="127129667"/>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r w:rsidR="00201A50">
            <w:t xml:space="preserve">  </w:t>
          </w:r>
        </w:p>
      </w:tc>
      <w:tc>
        <w:tcPr>
          <w:tcW w:w="1314" w:type="dxa"/>
          <w:noWrap/>
          <w:vAlign w:val="center"/>
        </w:tcPr>
        <w:sdt>
          <w:sdtPr>
            <w:rPr>
              <w:rStyle w:val="Headerlarge"/>
            </w:rPr>
            <w:alias w:val="Keywords"/>
            <w:tag w:val=""/>
            <w:id w:val="-222672379"/>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7439A3">
              <w:pPr>
                <w:pStyle w:val="Header"/>
                <w:jc w:val="right"/>
                <w:rPr>
                  <w:rStyle w:val="Headerlarge"/>
                </w:rPr>
              </w:pPr>
              <w:r>
                <w:rPr>
                  <w:rStyle w:val="Headerlarge"/>
                </w:rPr>
                <w:t>Q</w:t>
              </w:r>
            </w:p>
          </w:sdtContent>
        </w:sdt>
      </w:tc>
    </w:tr>
    <w:tr w:rsidR="00201A50" w:rsidRPr="00121E2A" w:rsidTr="000A5B82">
      <w:trPr>
        <w:cantSplit/>
      </w:trPr>
      <w:tc>
        <w:tcPr>
          <w:tcW w:w="9936" w:type="dxa"/>
          <w:gridSpan w:val="2"/>
          <w:noWrap/>
        </w:tcPr>
        <w:p w:rsidR="00201A50" w:rsidRPr="00EF3370" w:rsidRDefault="008737F4" w:rsidP="000A5B82">
          <w:pPr>
            <w:pStyle w:val="Header"/>
            <w:tabs>
              <w:tab w:val="left" w:pos="4500"/>
              <w:tab w:val="left" w:pos="7560"/>
              <w:tab w:val="right" w:pos="9900"/>
            </w:tabs>
            <w:rPr>
              <w:rStyle w:val="Headertiny"/>
            </w:rPr>
          </w:pPr>
          <w:sdt>
            <w:sdtPr>
              <w:rPr>
                <w:rStyle w:val="Headertiny"/>
              </w:rPr>
              <w:alias w:val="Company"/>
              <w:tag w:val=""/>
              <w:id w:val="1041163697"/>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379903077"/>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2033370947"/>
              <w:placeholder>
                <w:docPart w:val="EF6C43026AB843AAB02A3143C71BE9B7"/>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1125854318"/>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Pr="00B66A96" w:rsidRDefault="00201A50" w:rsidP="00426E10">
    <w:pPr>
      <w:pStyle w:val="Header"/>
      <w:tabs>
        <w:tab w:val="left" w:pos="4170"/>
      </w:tabs>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58259384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2695584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75661901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294367444"/>
              <w:placeholder>
                <w:docPart w:val="37A347F232AA4A2A92DE65B8EF798D06"/>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76245611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46527578"/>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201A50" w:rsidTr="00EF3370">
      <w:trPr>
        <w:cantSplit/>
      </w:trPr>
      <w:tc>
        <w:tcPr>
          <w:tcW w:w="8945" w:type="dxa"/>
          <w:vAlign w:val="center"/>
        </w:tcPr>
        <w:p w:rsidR="00201A50" w:rsidRPr="00B66A96" w:rsidRDefault="008737F4" w:rsidP="007439A3">
          <w:pPr>
            <w:pStyle w:val="Header"/>
          </w:pPr>
          <w:sdt>
            <w:sdtPr>
              <w:rPr>
                <w:rStyle w:val="HeaderChar"/>
              </w:rPr>
              <w:alias w:val="Title"/>
              <w:tag w:val=""/>
              <w:id w:val="-200118302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r w:rsidR="00201A50">
            <w:t xml:space="preserve">  </w:t>
          </w:r>
        </w:p>
      </w:tc>
      <w:tc>
        <w:tcPr>
          <w:tcW w:w="1351" w:type="dxa"/>
          <w:noWrap/>
          <w:vAlign w:val="center"/>
        </w:tcPr>
        <w:sdt>
          <w:sdtPr>
            <w:rPr>
              <w:rStyle w:val="Headerlarge"/>
            </w:rPr>
            <w:alias w:val="Keywords"/>
            <w:tag w:val=""/>
            <w:id w:val="-1481301180"/>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7439A3">
              <w:pPr>
                <w:pStyle w:val="Header"/>
                <w:jc w:val="right"/>
                <w:rPr>
                  <w:rStyle w:val="Headerlarge"/>
                </w:rPr>
              </w:pPr>
              <w:r>
                <w:rPr>
                  <w:rStyle w:val="Headerlarge"/>
                </w:rPr>
                <w:t>Q</w:t>
              </w:r>
            </w:p>
          </w:sdtContent>
        </w:sdt>
      </w:tc>
    </w:tr>
    <w:tr w:rsidR="00201A50" w:rsidRPr="00121E2A" w:rsidTr="00EF3370">
      <w:trPr>
        <w:cantSplit/>
      </w:trPr>
      <w:tc>
        <w:tcPr>
          <w:tcW w:w="10296" w:type="dxa"/>
          <w:gridSpan w:val="2"/>
          <w:noWrap/>
        </w:tcPr>
        <w:p w:rsidR="00201A50" w:rsidRPr="00EF3370" w:rsidRDefault="00201A50"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717558956"/>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248810455"/>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551506609"/>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EF3370">
            <w:rPr>
              <w:rStyle w:val="Headertiny"/>
            </w:rPr>
            <w:t xml:space="preserve">  </w:t>
          </w:r>
        </w:p>
      </w:tc>
    </w:tr>
  </w:tbl>
  <w:p w:rsidR="00201A50" w:rsidRPr="00B66A96" w:rsidRDefault="00201A50" w:rsidP="00426E10">
    <w:pPr>
      <w:pStyle w:val="Header"/>
      <w:tabs>
        <w:tab w:val="left" w:pos="4170"/>
      </w:tabs>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2319904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196773604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99167556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746915541"/>
              <w:placeholder>
                <w:docPart w:val="2045022F924A4620871006F0EF6486D2"/>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22951442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213646909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72969615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81838673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70787400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22756922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100222320"/>
              <w:placeholder>
                <w:docPart w:val="ABE70E0E9F5C4402A4D69AF40176290B"/>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29866414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189180839"/>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75404361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601642858"/>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163005787"/>
              <w:placeholder>
                <w:docPart w:val="30D69C66D5414FF7A7EE534D714EADEA"/>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10784364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3987473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550771478"/>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144418742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191334660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55604693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752694523"/>
              <w:placeholder>
                <w:docPart w:val="D84066433FA14CBAB95FF2935FE3922F"/>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15843410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69720505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190102020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96766383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198670830"/>
              <w:placeholder>
                <w:docPart w:val="667EC4943C4546CA997278386F876466"/>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195281567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1559005540"/>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622"/>
      <w:gridCol w:w="1314"/>
    </w:tblGrid>
    <w:tr w:rsidR="00201A50" w:rsidTr="00EF3370">
      <w:trPr>
        <w:cantSplit/>
      </w:trPr>
      <w:tc>
        <w:tcPr>
          <w:tcW w:w="8945" w:type="dxa"/>
          <w:vAlign w:val="center"/>
        </w:tcPr>
        <w:p w:rsidR="00201A50" w:rsidRPr="00B66A96" w:rsidRDefault="008737F4" w:rsidP="007439A3">
          <w:pPr>
            <w:pStyle w:val="Header"/>
          </w:pPr>
          <w:sdt>
            <w:sdtPr>
              <w:rPr>
                <w:rStyle w:val="HeaderChar"/>
              </w:rPr>
              <w:alias w:val="Title"/>
              <w:tag w:val=""/>
              <w:id w:val="48983814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r w:rsidR="00201A50">
            <w:t xml:space="preserve">  </w:t>
          </w:r>
        </w:p>
      </w:tc>
      <w:tc>
        <w:tcPr>
          <w:tcW w:w="1351" w:type="dxa"/>
          <w:noWrap/>
          <w:vAlign w:val="center"/>
        </w:tcPr>
        <w:sdt>
          <w:sdtPr>
            <w:rPr>
              <w:rStyle w:val="Headerlarge"/>
            </w:rPr>
            <w:alias w:val="Keywords"/>
            <w:tag w:val=""/>
            <w:id w:val="-183674473"/>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7439A3">
              <w:pPr>
                <w:pStyle w:val="Header"/>
                <w:jc w:val="right"/>
                <w:rPr>
                  <w:rStyle w:val="Headerlarge"/>
                </w:rPr>
              </w:pPr>
              <w:r>
                <w:rPr>
                  <w:rStyle w:val="Headerlarge"/>
                </w:rPr>
                <w:t>Q</w:t>
              </w:r>
            </w:p>
          </w:sdtContent>
        </w:sdt>
      </w:tc>
    </w:tr>
    <w:tr w:rsidR="00201A50" w:rsidRPr="00121E2A" w:rsidTr="00EF3370">
      <w:trPr>
        <w:cantSplit/>
      </w:trPr>
      <w:tc>
        <w:tcPr>
          <w:tcW w:w="10296" w:type="dxa"/>
          <w:gridSpan w:val="2"/>
          <w:noWrap/>
        </w:tcPr>
        <w:p w:rsidR="00201A50" w:rsidRPr="00EF3370" w:rsidRDefault="00201A50"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1512877364"/>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292481049"/>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987737127"/>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EF3370">
            <w:rPr>
              <w:rStyle w:val="Headertiny"/>
            </w:rPr>
            <w:t xml:space="preserve">  </w:t>
          </w:r>
        </w:p>
      </w:tc>
    </w:tr>
  </w:tbl>
  <w:p w:rsidR="00201A50" w:rsidRPr="00B66A96" w:rsidRDefault="00201A50" w:rsidP="00426E10">
    <w:pPr>
      <w:pStyle w:val="Header"/>
      <w:tabs>
        <w:tab w:val="left" w:pos="417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1165670204"/>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3333010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71316633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787743043"/>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03353157"/>
              <w:placeholder>
                <w:docPart w:val="A2EAF98C6970404D8DCC4D7538087949"/>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96628169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Pr="00B66A96" w:rsidRDefault="00201A50" w:rsidP="00426E10">
    <w:pPr>
      <w:pStyle w:val="Header"/>
      <w:tabs>
        <w:tab w:val="left" w:pos="4170"/>
      </w:tabs>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21400544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1146659932"/>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0177201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211114961"/>
              <w:placeholder>
                <w:docPart w:val="830032287420415082139C4EED943AAB"/>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1193993159"/>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29402586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210825965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123019899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108210722"/>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57085333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994916894"/>
              <w:placeholder>
                <w:docPart w:val="F190C4A9C2284E4FB7B97D7F48CD0A2E"/>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28610127"/>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201A50" w:rsidTr="00EF3370">
      <w:trPr>
        <w:cantSplit/>
      </w:trPr>
      <w:tc>
        <w:tcPr>
          <w:tcW w:w="8945" w:type="dxa"/>
          <w:vAlign w:val="center"/>
        </w:tcPr>
        <w:p w:rsidR="00201A50" w:rsidRPr="00B66A96" w:rsidRDefault="008737F4"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r w:rsidR="00201A50">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7439A3">
              <w:pPr>
                <w:pStyle w:val="Header"/>
                <w:jc w:val="right"/>
                <w:rPr>
                  <w:rStyle w:val="Headerlarge"/>
                </w:rPr>
              </w:pPr>
              <w:r>
                <w:rPr>
                  <w:rStyle w:val="Headerlarge"/>
                </w:rPr>
                <w:t>Q</w:t>
              </w:r>
            </w:p>
          </w:sdtContent>
        </w:sdt>
      </w:tc>
    </w:tr>
    <w:tr w:rsidR="00201A50" w:rsidRPr="00121E2A" w:rsidTr="00EF3370">
      <w:trPr>
        <w:cantSplit/>
      </w:trPr>
      <w:tc>
        <w:tcPr>
          <w:tcW w:w="10296" w:type="dxa"/>
          <w:gridSpan w:val="2"/>
          <w:noWrap/>
        </w:tcPr>
        <w:p w:rsidR="00201A50" w:rsidRPr="00EF3370" w:rsidRDefault="00201A50"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EF3370">
            <w:rPr>
              <w:rStyle w:val="Headertiny"/>
            </w:rPr>
            <w:t xml:space="preserve">  </w:t>
          </w:r>
        </w:p>
      </w:tc>
    </w:tr>
  </w:tbl>
  <w:p w:rsidR="00201A50" w:rsidRPr="00B66A96" w:rsidRDefault="00201A50" w:rsidP="00426E10">
    <w:pPr>
      <w:pStyle w:val="Header"/>
      <w:tabs>
        <w:tab w:val="left" w:pos="417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45007994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1496834305"/>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14284916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83074057"/>
              <w:placeholder>
                <w:docPart w:val="FB6E94C527C940A8A6E1C618C4B218DA"/>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880592245"/>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2032682079"/>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87983458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1505048093"/>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202134868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94069311"/>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249588945"/>
              <w:placeholder>
                <w:docPart w:val="7839919E42C7478ABF7C2524B9B84732"/>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143563886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201A50" w:rsidTr="00EF3370">
      <w:trPr>
        <w:cantSplit/>
      </w:trPr>
      <w:tc>
        <w:tcPr>
          <w:tcW w:w="8945" w:type="dxa"/>
          <w:vAlign w:val="center"/>
        </w:tcPr>
        <w:p w:rsidR="00201A50" w:rsidRPr="00B66A96" w:rsidRDefault="008737F4" w:rsidP="007439A3">
          <w:pPr>
            <w:pStyle w:val="Header"/>
          </w:pPr>
          <w:sdt>
            <w:sdtPr>
              <w:rPr>
                <w:rStyle w:val="HeaderChar"/>
              </w:rPr>
              <w:alias w:val="Title"/>
              <w:tag w:val=""/>
              <w:id w:val="-1305774169"/>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r w:rsidR="00201A50">
            <w:t xml:space="preserve">  </w:t>
          </w:r>
        </w:p>
      </w:tc>
      <w:tc>
        <w:tcPr>
          <w:tcW w:w="1351" w:type="dxa"/>
          <w:noWrap/>
          <w:vAlign w:val="center"/>
        </w:tcPr>
        <w:sdt>
          <w:sdtPr>
            <w:rPr>
              <w:rStyle w:val="Headerlarge"/>
            </w:rPr>
            <w:alias w:val="Keywords"/>
            <w:tag w:val=""/>
            <w:id w:val="-1563395589"/>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7439A3">
              <w:pPr>
                <w:pStyle w:val="Header"/>
                <w:jc w:val="right"/>
                <w:rPr>
                  <w:rStyle w:val="Headerlarge"/>
                </w:rPr>
              </w:pPr>
              <w:r>
                <w:rPr>
                  <w:rStyle w:val="Headerlarge"/>
                </w:rPr>
                <w:t>Q</w:t>
              </w:r>
            </w:p>
          </w:sdtContent>
        </w:sdt>
      </w:tc>
    </w:tr>
    <w:tr w:rsidR="00201A50" w:rsidRPr="00121E2A" w:rsidTr="00EF3370">
      <w:trPr>
        <w:cantSplit/>
      </w:trPr>
      <w:tc>
        <w:tcPr>
          <w:tcW w:w="10296" w:type="dxa"/>
          <w:gridSpan w:val="2"/>
          <w:noWrap/>
        </w:tcPr>
        <w:p w:rsidR="00201A50" w:rsidRPr="00EF3370" w:rsidRDefault="00201A50"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497416622"/>
              <w:dataBinding w:prefixMappings="xmlns:ns0='http://schemas.openxmlformats.org/officeDocument/2006/extended-properties' " w:xpath="/ns0:Properties[1]/ns0:Company[1]" w:storeItemID="{6668398D-A668-4E3E-A5EB-62B293D839F1}"/>
              <w:text/>
            </w:sdtPr>
            <w:sdtEndPr>
              <w:rPr>
                <w:rStyle w:val="Headertiny"/>
              </w:rPr>
            </w:sdtEndPr>
            <w:sdtContent>
              <w:r>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010141131"/>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699236726"/>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3</w:t>
              </w:r>
            </w:sdtContent>
          </w:sdt>
          <w:r w:rsidRPr="00EF3370">
            <w:rPr>
              <w:rStyle w:val="Headertiny"/>
            </w:rPr>
            <w:t xml:space="preserve">  </w:t>
          </w:r>
        </w:p>
      </w:tc>
    </w:tr>
  </w:tbl>
  <w:p w:rsidR="00201A50" w:rsidRPr="00B66A96" w:rsidRDefault="00201A50" w:rsidP="00426E10">
    <w:pPr>
      <w:pStyle w:val="Header"/>
      <w:tabs>
        <w:tab w:val="left" w:pos="4170"/>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399871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873503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56073409"/>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952445770"/>
              <w:placeholder>
                <w:docPart w:val="BAF092A5E26F4F02AFA46356166453CE"/>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1076201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86058995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Overlap w:val="never"/>
      <w:tblW w:w="5000" w:type="pct"/>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8621"/>
      <w:gridCol w:w="1315"/>
    </w:tblGrid>
    <w:tr w:rsidR="00201A50" w:rsidTr="00FC4F7E">
      <w:trPr>
        <w:cantSplit/>
      </w:trPr>
      <w:tc>
        <w:tcPr>
          <w:tcW w:w="8945" w:type="dxa"/>
          <w:vAlign w:val="center"/>
        </w:tcPr>
        <w:p w:rsidR="00201A50" w:rsidRPr="00B66A96" w:rsidRDefault="008737F4" w:rsidP="00FC4F7E">
          <w:pPr>
            <w:pStyle w:val="Header"/>
          </w:pPr>
          <w:sdt>
            <w:sdtPr>
              <w:rPr>
                <w:rStyle w:val="HeaderChar"/>
              </w:rPr>
              <w:alias w:val="Title"/>
              <w:tag w:val=""/>
              <w:id w:val="-77023434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c>
        <w:tcPr>
          <w:tcW w:w="1351" w:type="dxa"/>
          <w:noWrap/>
          <w:vAlign w:val="center"/>
        </w:tcPr>
        <w:sdt>
          <w:sdtPr>
            <w:rPr>
              <w:rStyle w:val="Headerlarge"/>
            </w:rPr>
            <w:alias w:val="Subdivision"/>
            <w:tag w:val=""/>
            <w:id w:val="-159623789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FC4F7E">
              <w:pPr>
                <w:pStyle w:val="Header"/>
                <w:jc w:val="right"/>
                <w:rPr>
                  <w:rStyle w:val="Headerlarge"/>
                </w:rPr>
              </w:pPr>
              <w:r>
                <w:rPr>
                  <w:rStyle w:val="Headerlarge"/>
                </w:rPr>
                <w:t>Q</w:t>
              </w:r>
            </w:p>
          </w:sdtContent>
        </w:sdt>
      </w:tc>
    </w:tr>
    <w:tr w:rsidR="00201A50" w:rsidRPr="00121E2A" w:rsidTr="00FC4F7E">
      <w:trPr>
        <w:cantSplit/>
      </w:trPr>
      <w:tc>
        <w:tcPr>
          <w:tcW w:w="10296" w:type="dxa"/>
          <w:gridSpan w:val="2"/>
          <w:noWrap/>
        </w:tcPr>
        <w:p w:rsidR="00201A50" w:rsidRPr="00EF3370" w:rsidRDefault="008737F4" w:rsidP="00FC4F7E">
          <w:pPr>
            <w:pStyle w:val="Header"/>
            <w:tabs>
              <w:tab w:val="left" w:pos="4500"/>
              <w:tab w:val="left" w:pos="7560"/>
              <w:tab w:val="right" w:pos="9900"/>
            </w:tabs>
            <w:rPr>
              <w:rStyle w:val="Headertiny"/>
            </w:rPr>
          </w:pPr>
          <w:sdt>
            <w:sdtPr>
              <w:rPr>
                <w:rStyle w:val="Headertiny"/>
              </w:rPr>
              <w:alias w:val="Company"/>
              <w:tag w:val=""/>
              <w:id w:val="-993787675"/>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r w:rsidR="00201A50" w:rsidRPr="00EF3370">
            <w:rPr>
              <w:rStyle w:val="Headertiny"/>
            </w:rPr>
            <w:t xml:space="preserve"> </w:t>
          </w:r>
          <w:r w:rsidR="00201A50" w:rsidRPr="00EF3370">
            <w:rPr>
              <w:rStyle w:val="Headertiny"/>
            </w:rPr>
            <w:tab/>
          </w:r>
          <w:sdt>
            <w:sdtPr>
              <w:rPr>
                <w:rStyle w:val="Headertiny"/>
              </w:rPr>
              <w:alias w:val="Category"/>
              <w:tag w:val=""/>
              <w:id w:val="-1410692578"/>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354102477"/>
              <w:placeholder>
                <w:docPart w:val="A632E07F463F4416AA286D80DFE87787"/>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Division"/>
              <w:tag w:val=""/>
              <w:id w:val="17244790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p>
      </w:tc>
    </w:tr>
  </w:tbl>
  <w:p w:rsidR="00201A50" w:rsidRDefault="00201A50" w:rsidP="005E6618">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721"/>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02"/>
      <w:gridCol w:w="8634"/>
    </w:tblGrid>
    <w:tr w:rsidR="00201A50" w:rsidTr="008D04C5">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1275483874"/>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201A50" w:rsidRPr="00D36179" w:rsidRDefault="00201A50" w:rsidP="008D04C5">
              <w:pPr>
                <w:pStyle w:val="Title"/>
                <w:framePr w:vSpace="0" w:wrap="auto" w:xAlign="left" w:yAlign="inline"/>
                <w:suppressOverlap w:val="0"/>
                <w:rPr>
                  <w:rStyle w:val="Headerlarge"/>
                </w:rPr>
              </w:pPr>
              <w:r>
                <w:rPr>
                  <w:rStyle w:val="Headerlarge"/>
                </w:rPr>
                <w:t>Q</w:t>
              </w:r>
            </w:p>
          </w:sdtContent>
        </w:sdt>
      </w:tc>
      <w:tc>
        <w:tcPr>
          <w:tcW w:w="8955" w:type="dxa"/>
          <w:tcBorders>
            <w:top w:val="nil"/>
            <w:left w:val="single" w:sz="12" w:space="0" w:color="808080" w:themeColor="background1" w:themeShade="80"/>
            <w:bottom w:val="single" w:sz="12" w:space="0" w:color="808080" w:themeColor="background1" w:themeShade="80"/>
            <w:right w:val="nil"/>
          </w:tcBorders>
          <w:vAlign w:val="center"/>
        </w:tcPr>
        <w:p w:rsidR="00201A50" w:rsidRPr="00B66A96" w:rsidRDefault="008737F4" w:rsidP="008D04C5">
          <w:pPr>
            <w:pStyle w:val="Header"/>
            <w:jc w:val="right"/>
          </w:pPr>
          <w:sdt>
            <w:sdtPr>
              <w:rPr>
                <w:rStyle w:val="HeaderChar"/>
              </w:rPr>
              <w:alias w:val="Title"/>
              <w:tag w:val=""/>
              <w:id w:val="1023906332"/>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01A50">
                <w:rPr>
                  <w:rStyle w:val="HeaderChar"/>
                </w:rPr>
                <w:t>Concrete and Masonry Construction</w:t>
              </w:r>
            </w:sdtContent>
          </w:sdt>
        </w:p>
      </w:tc>
    </w:tr>
    <w:tr w:rsidR="00201A50" w:rsidRPr="00BA1B08" w:rsidTr="008D04C5">
      <w:trPr>
        <w:cantSplit/>
      </w:trPr>
      <w:tc>
        <w:tcPr>
          <w:tcW w:w="5000" w:type="pct"/>
          <w:gridSpan w:val="2"/>
          <w:tcBorders>
            <w:top w:val="single" w:sz="12" w:space="0" w:color="808080" w:themeColor="background1" w:themeShade="80"/>
          </w:tcBorders>
          <w:noWrap/>
        </w:tcPr>
        <w:p w:rsidR="00201A50" w:rsidRPr="00EF3370" w:rsidRDefault="008737F4" w:rsidP="008D04C5">
          <w:pPr>
            <w:pStyle w:val="Header"/>
            <w:tabs>
              <w:tab w:val="left" w:pos="1440"/>
              <w:tab w:val="left" w:pos="3060"/>
              <w:tab w:val="right" w:pos="9900"/>
            </w:tabs>
            <w:rPr>
              <w:rStyle w:val="Headertiny"/>
            </w:rPr>
          </w:pPr>
          <w:sdt>
            <w:sdtPr>
              <w:rPr>
                <w:rStyle w:val="Headertiny"/>
              </w:rPr>
              <w:alias w:val="Division"/>
              <w:tag w:val=""/>
              <w:id w:val="-1737387473"/>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201A50">
                <w:rPr>
                  <w:rStyle w:val="Headertiny"/>
                </w:rPr>
                <w:t>Division 3</w:t>
              </w:r>
            </w:sdtContent>
          </w:sdt>
          <w:r w:rsidR="00201A50">
            <w:rPr>
              <w:rStyle w:val="Headertiny"/>
            </w:rPr>
            <w:t xml:space="preserve"> </w:t>
          </w:r>
          <w:r w:rsidR="00201A50" w:rsidRPr="00EF3370">
            <w:rPr>
              <w:rStyle w:val="Headertiny"/>
            </w:rPr>
            <w:tab/>
          </w:r>
          <w:r w:rsidR="00201A50">
            <w:rPr>
              <w:rStyle w:val="Headertiny"/>
            </w:rPr>
            <w:t xml:space="preserve">AO </w:t>
          </w:r>
          <w:r w:rsidR="00201A50">
            <w:rPr>
              <w:rStyle w:val="Headertiny"/>
            </w:rPr>
            <w:fldChar w:fldCharType="begin"/>
          </w:r>
          <w:r w:rsidR="00201A50">
            <w:rPr>
              <w:rStyle w:val="Headertiny"/>
            </w:rPr>
            <w:instrText xml:space="preserve"> REF _Ref514320644  \* MERGEFORMAT </w:instrText>
          </w:r>
          <w:r w:rsidR="00201A50">
            <w:rPr>
              <w:rStyle w:val="Headertiny"/>
            </w:rPr>
            <w:fldChar w:fldCharType="separate"/>
          </w:r>
          <w:sdt>
            <w:sdtPr>
              <w:rPr>
                <w:rStyle w:val="Headertiny"/>
              </w:rPr>
              <w:alias w:val="AO Number"/>
              <w:tag w:val=""/>
              <w:id w:val="1490901826"/>
              <w:placeholder>
                <w:docPart w:val="F448DD08636C44C896E4CE85CF41E89D"/>
              </w:placeholder>
              <w:dataBinding w:prefixMappings="xmlns:ns0='http://purl.org/dc/elements/1.1/' xmlns:ns1='http://schemas.openxmlformats.org/package/2006/metadata/core-properties' " w:xpath="/ns1:coreProperties[1]/ns0:description[1]" w:storeItemID="{6C3C8BC8-F283-45AE-878A-BAB7291924A1}"/>
              <w:text/>
            </w:sdtPr>
            <w:sdtContent>
              <w:r w:rsidRPr="008737F4">
                <w:rPr>
                  <w:rStyle w:val="Headertiny"/>
                </w:rPr>
                <w:t>1-2003</w:t>
              </w:r>
            </w:sdtContent>
          </w:sdt>
          <w:r w:rsidR="00201A50">
            <w:rPr>
              <w:rStyle w:val="Headertiny"/>
            </w:rPr>
            <w:fldChar w:fldCharType="end"/>
          </w:r>
          <w:r w:rsidR="00201A50">
            <w:rPr>
              <w:rStyle w:val="Headertiny"/>
            </w:rPr>
            <w:t xml:space="preserve"> </w:t>
          </w:r>
          <w:r w:rsidR="00201A50" w:rsidRPr="00EF3370">
            <w:rPr>
              <w:rStyle w:val="Headertiny"/>
            </w:rPr>
            <w:tab/>
          </w:r>
          <w:sdt>
            <w:sdtPr>
              <w:rPr>
                <w:rStyle w:val="Headertiny"/>
              </w:rPr>
              <w:alias w:val="Category"/>
              <w:tag w:val=""/>
              <w:id w:val="-204674002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201A50" w:rsidRPr="00EF3370">
                <w:rPr>
                  <w:rStyle w:val="Headertiny"/>
                </w:rPr>
                <w:t>Oregon Administrative Rules</w:t>
              </w:r>
            </w:sdtContent>
          </w:sdt>
          <w:r w:rsidR="00201A50">
            <w:rPr>
              <w:rStyle w:val="Headertiny"/>
            </w:rPr>
            <w:t xml:space="preserve"> </w:t>
          </w:r>
          <w:r w:rsidR="00201A50" w:rsidRPr="00EF3370">
            <w:rPr>
              <w:rStyle w:val="Headertiny"/>
            </w:rPr>
            <w:tab/>
          </w:r>
          <w:sdt>
            <w:sdtPr>
              <w:rPr>
                <w:rStyle w:val="Headertiny"/>
              </w:rPr>
              <w:alias w:val="Company"/>
              <w:tag w:val=""/>
              <w:id w:val="-192308660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201A50" w:rsidRPr="00EF3370">
                <w:rPr>
                  <w:rStyle w:val="Headertiny"/>
                </w:rPr>
                <w:t>Oregon Occupational Safety and Health Division</w:t>
              </w:r>
            </w:sdtContent>
          </w:sdt>
        </w:p>
      </w:tc>
    </w:tr>
  </w:tbl>
  <w:p w:rsidR="00201A50" w:rsidRDefault="00201A50" w:rsidP="00616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2252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A8"/>
    <w:rsid w:val="00001BF7"/>
    <w:rsid w:val="000053CB"/>
    <w:rsid w:val="000068A4"/>
    <w:rsid w:val="000072EE"/>
    <w:rsid w:val="00010D5B"/>
    <w:rsid w:val="000150C1"/>
    <w:rsid w:val="00016FE2"/>
    <w:rsid w:val="00017F3F"/>
    <w:rsid w:val="000202CD"/>
    <w:rsid w:val="00021734"/>
    <w:rsid w:val="00021A9C"/>
    <w:rsid w:val="00022436"/>
    <w:rsid w:val="000231F3"/>
    <w:rsid w:val="00024981"/>
    <w:rsid w:val="00041579"/>
    <w:rsid w:val="00041C89"/>
    <w:rsid w:val="00053F88"/>
    <w:rsid w:val="000545C4"/>
    <w:rsid w:val="000555DD"/>
    <w:rsid w:val="000602F0"/>
    <w:rsid w:val="0006103D"/>
    <w:rsid w:val="000641C8"/>
    <w:rsid w:val="00071189"/>
    <w:rsid w:val="00071E31"/>
    <w:rsid w:val="00074F75"/>
    <w:rsid w:val="000752D0"/>
    <w:rsid w:val="00075520"/>
    <w:rsid w:val="00075F6E"/>
    <w:rsid w:val="00076BAF"/>
    <w:rsid w:val="000864C7"/>
    <w:rsid w:val="00087B57"/>
    <w:rsid w:val="000963D4"/>
    <w:rsid w:val="000A5B82"/>
    <w:rsid w:val="000A6DAF"/>
    <w:rsid w:val="000B0B15"/>
    <w:rsid w:val="000B0E85"/>
    <w:rsid w:val="000B2E5D"/>
    <w:rsid w:val="000B578E"/>
    <w:rsid w:val="000B5ADB"/>
    <w:rsid w:val="000B7FA4"/>
    <w:rsid w:val="000C070E"/>
    <w:rsid w:val="000C18DF"/>
    <w:rsid w:val="000C25BF"/>
    <w:rsid w:val="000C7FB5"/>
    <w:rsid w:val="000D2983"/>
    <w:rsid w:val="000D34FA"/>
    <w:rsid w:val="000D71E0"/>
    <w:rsid w:val="000E0351"/>
    <w:rsid w:val="000E2EC5"/>
    <w:rsid w:val="000E3C2F"/>
    <w:rsid w:val="000E4AAB"/>
    <w:rsid w:val="000E4E77"/>
    <w:rsid w:val="000E60C3"/>
    <w:rsid w:val="000F1213"/>
    <w:rsid w:val="000F151D"/>
    <w:rsid w:val="000F18FA"/>
    <w:rsid w:val="000F6E7A"/>
    <w:rsid w:val="001032DB"/>
    <w:rsid w:val="00103904"/>
    <w:rsid w:val="00103BE0"/>
    <w:rsid w:val="00104C80"/>
    <w:rsid w:val="001067ED"/>
    <w:rsid w:val="001122A9"/>
    <w:rsid w:val="00112F73"/>
    <w:rsid w:val="0011364E"/>
    <w:rsid w:val="00115B55"/>
    <w:rsid w:val="00116822"/>
    <w:rsid w:val="00116F8C"/>
    <w:rsid w:val="00121045"/>
    <w:rsid w:val="00121E2A"/>
    <w:rsid w:val="001239E3"/>
    <w:rsid w:val="00125FA2"/>
    <w:rsid w:val="00131812"/>
    <w:rsid w:val="00134C03"/>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3296"/>
    <w:rsid w:val="00183357"/>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0F48"/>
    <w:rsid w:val="001D1624"/>
    <w:rsid w:val="001D2F0A"/>
    <w:rsid w:val="001D35F9"/>
    <w:rsid w:val="001D6808"/>
    <w:rsid w:val="001E03D2"/>
    <w:rsid w:val="001E2C7B"/>
    <w:rsid w:val="001E4758"/>
    <w:rsid w:val="001E65F5"/>
    <w:rsid w:val="001E7AF4"/>
    <w:rsid w:val="001F0682"/>
    <w:rsid w:val="001F177D"/>
    <w:rsid w:val="001F1903"/>
    <w:rsid w:val="001F3802"/>
    <w:rsid w:val="001F65A0"/>
    <w:rsid w:val="001F78D7"/>
    <w:rsid w:val="00200DDA"/>
    <w:rsid w:val="00201A50"/>
    <w:rsid w:val="0020226E"/>
    <w:rsid w:val="00204206"/>
    <w:rsid w:val="00207CE4"/>
    <w:rsid w:val="00210AD4"/>
    <w:rsid w:val="0021234E"/>
    <w:rsid w:val="00213128"/>
    <w:rsid w:val="002131D6"/>
    <w:rsid w:val="002138CF"/>
    <w:rsid w:val="00214EC8"/>
    <w:rsid w:val="00215419"/>
    <w:rsid w:val="0021677F"/>
    <w:rsid w:val="00220A9F"/>
    <w:rsid w:val="00224E45"/>
    <w:rsid w:val="0023049F"/>
    <w:rsid w:val="00233339"/>
    <w:rsid w:val="002402E7"/>
    <w:rsid w:val="0024263D"/>
    <w:rsid w:val="00242B36"/>
    <w:rsid w:val="00242F7E"/>
    <w:rsid w:val="002432DA"/>
    <w:rsid w:val="002529CB"/>
    <w:rsid w:val="00252A97"/>
    <w:rsid w:val="00256134"/>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96B6D"/>
    <w:rsid w:val="002A01A8"/>
    <w:rsid w:val="002A03EF"/>
    <w:rsid w:val="002A073B"/>
    <w:rsid w:val="002A3490"/>
    <w:rsid w:val="002A5F65"/>
    <w:rsid w:val="002A6732"/>
    <w:rsid w:val="002A7413"/>
    <w:rsid w:val="002B003B"/>
    <w:rsid w:val="002B06E2"/>
    <w:rsid w:val="002B0E5B"/>
    <w:rsid w:val="002B1A48"/>
    <w:rsid w:val="002B1B5A"/>
    <w:rsid w:val="002B51EA"/>
    <w:rsid w:val="002B57E0"/>
    <w:rsid w:val="002B5BCB"/>
    <w:rsid w:val="002B7810"/>
    <w:rsid w:val="002B7FA4"/>
    <w:rsid w:val="002D661C"/>
    <w:rsid w:val="002D6B44"/>
    <w:rsid w:val="002D6E67"/>
    <w:rsid w:val="002D7F88"/>
    <w:rsid w:val="002E0AC2"/>
    <w:rsid w:val="002E39D7"/>
    <w:rsid w:val="002F43CD"/>
    <w:rsid w:val="00301748"/>
    <w:rsid w:val="003033C0"/>
    <w:rsid w:val="00303AFB"/>
    <w:rsid w:val="00304A86"/>
    <w:rsid w:val="003064F4"/>
    <w:rsid w:val="00307870"/>
    <w:rsid w:val="003127C5"/>
    <w:rsid w:val="00312F24"/>
    <w:rsid w:val="00321C97"/>
    <w:rsid w:val="0032396F"/>
    <w:rsid w:val="00325ADE"/>
    <w:rsid w:val="003301D3"/>
    <w:rsid w:val="00330350"/>
    <w:rsid w:val="00334377"/>
    <w:rsid w:val="00335F5A"/>
    <w:rsid w:val="00340629"/>
    <w:rsid w:val="00340EB8"/>
    <w:rsid w:val="00343100"/>
    <w:rsid w:val="00345201"/>
    <w:rsid w:val="00346F5F"/>
    <w:rsid w:val="00347690"/>
    <w:rsid w:val="00351459"/>
    <w:rsid w:val="003551A5"/>
    <w:rsid w:val="00360CDF"/>
    <w:rsid w:val="00364CCE"/>
    <w:rsid w:val="003661FE"/>
    <w:rsid w:val="0036725A"/>
    <w:rsid w:val="00380E27"/>
    <w:rsid w:val="003857EA"/>
    <w:rsid w:val="00395A5B"/>
    <w:rsid w:val="003A1FD3"/>
    <w:rsid w:val="003A3BEE"/>
    <w:rsid w:val="003A3F43"/>
    <w:rsid w:val="003A7563"/>
    <w:rsid w:val="003A76F4"/>
    <w:rsid w:val="003B0514"/>
    <w:rsid w:val="003B1997"/>
    <w:rsid w:val="003B1BD0"/>
    <w:rsid w:val="003B2D51"/>
    <w:rsid w:val="003B4A52"/>
    <w:rsid w:val="003B61E7"/>
    <w:rsid w:val="003B69A4"/>
    <w:rsid w:val="003B7636"/>
    <w:rsid w:val="003C1E92"/>
    <w:rsid w:val="003C26B5"/>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5FED"/>
    <w:rsid w:val="00476810"/>
    <w:rsid w:val="0048050A"/>
    <w:rsid w:val="00481D30"/>
    <w:rsid w:val="00484929"/>
    <w:rsid w:val="00486282"/>
    <w:rsid w:val="00487BF1"/>
    <w:rsid w:val="0049155C"/>
    <w:rsid w:val="00491E2D"/>
    <w:rsid w:val="0049244E"/>
    <w:rsid w:val="004959AA"/>
    <w:rsid w:val="004970B3"/>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1923"/>
    <w:rsid w:val="004E2A9A"/>
    <w:rsid w:val="004E5D2A"/>
    <w:rsid w:val="004F0AD4"/>
    <w:rsid w:val="004F4596"/>
    <w:rsid w:val="004F716D"/>
    <w:rsid w:val="00500667"/>
    <w:rsid w:val="005011F4"/>
    <w:rsid w:val="00503AE6"/>
    <w:rsid w:val="00504984"/>
    <w:rsid w:val="00504F27"/>
    <w:rsid w:val="0051046E"/>
    <w:rsid w:val="005143D4"/>
    <w:rsid w:val="005173CA"/>
    <w:rsid w:val="005215A6"/>
    <w:rsid w:val="0052172D"/>
    <w:rsid w:val="0052496D"/>
    <w:rsid w:val="00525EAD"/>
    <w:rsid w:val="00532E26"/>
    <w:rsid w:val="00533FC2"/>
    <w:rsid w:val="005351C5"/>
    <w:rsid w:val="00535321"/>
    <w:rsid w:val="0053748E"/>
    <w:rsid w:val="00540D85"/>
    <w:rsid w:val="005427F4"/>
    <w:rsid w:val="005457F6"/>
    <w:rsid w:val="00546B69"/>
    <w:rsid w:val="00547CDD"/>
    <w:rsid w:val="005502F4"/>
    <w:rsid w:val="00551A9A"/>
    <w:rsid w:val="005524F7"/>
    <w:rsid w:val="00552537"/>
    <w:rsid w:val="00554135"/>
    <w:rsid w:val="00564242"/>
    <w:rsid w:val="00564D2C"/>
    <w:rsid w:val="00566EDD"/>
    <w:rsid w:val="0056757B"/>
    <w:rsid w:val="00573118"/>
    <w:rsid w:val="005749CB"/>
    <w:rsid w:val="00574E17"/>
    <w:rsid w:val="0057607E"/>
    <w:rsid w:val="00577793"/>
    <w:rsid w:val="00581024"/>
    <w:rsid w:val="00585519"/>
    <w:rsid w:val="00590865"/>
    <w:rsid w:val="00591621"/>
    <w:rsid w:val="00596A1C"/>
    <w:rsid w:val="005976ED"/>
    <w:rsid w:val="005A1EFB"/>
    <w:rsid w:val="005A4823"/>
    <w:rsid w:val="005A4EDB"/>
    <w:rsid w:val="005A573C"/>
    <w:rsid w:val="005B05CF"/>
    <w:rsid w:val="005B600F"/>
    <w:rsid w:val="005B652C"/>
    <w:rsid w:val="005C3F50"/>
    <w:rsid w:val="005C4595"/>
    <w:rsid w:val="005D035D"/>
    <w:rsid w:val="005D1B27"/>
    <w:rsid w:val="005D1C37"/>
    <w:rsid w:val="005D37F7"/>
    <w:rsid w:val="005D502A"/>
    <w:rsid w:val="005D7289"/>
    <w:rsid w:val="005E1C5A"/>
    <w:rsid w:val="005E2FB1"/>
    <w:rsid w:val="005E6618"/>
    <w:rsid w:val="005F0983"/>
    <w:rsid w:val="005F2014"/>
    <w:rsid w:val="005F4A0D"/>
    <w:rsid w:val="005F6135"/>
    <w:rsid w:val="005F6B85"/>
    <w:rsid w:val="00602917"/>
    <w:rsid w:val="006047B8"/>
    <w:rsid w:val="006053CC"/>
    <w:rsid w:val="00606042"/>
    <w:rsid w:val="0061281D"/>
    <w:rsid w:val="0061565F"/>
    <w:rsid w:val="00616B19"/>
    <w:rsid w:val="00617423"/>
    <w:rsid w:val="00622167"/>
    <w:rsid w:val="006221AA"/>
    <w:rsid w:val="00623189"/>
    <w:rsid w:val="006237D8"/>
    <w:rsid w:val="00625487"/>
    <w:rsid w:val="0062698B"/>
    <w:rsid w:val="006270F3"/>
    <w:rsid w:val="00631C46"/>
    <w:rsid w:val="006328E7"/>
    <w:rsid w:val="006362C5"/>
    <w:rsid w:val="006440AB"/>
    <w:rsid w:val="00644A04"/>
    <w:rsid w:val="00645AD4"/>
    <w:rsid w:val="00656025"/>
    <w:rsid w:val="00656973"/>
    <w:rsid w:val="00656EB7"/>
    <w:rsid w:val="0066062A"/>
    <w:rsid w:val="00661D03"/>
    <w:rsid w:val="00663185"/>
    <w:rsid w:val="006638AF"/>
    <w:rsid w:val="00663B62"/>
    <w:rsid w:val="00666418"/>
    <w:rsid w:val="006701B7"/>
    <w:rsid w:val="00670369"/>
    <w:rsid w:val="00671403"/>
    <w:rsid w:val="00675CC1"/>
    <w:rsid w:val="006820EF"/>
    <w:rsid w:val="006828FB"/>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71AB"/>
    <w:rsid w:val="00770730"/>
    <w:rsid w:val="00772769"/>
    <w:rsid w:val="00772C57"/>
    <w:rsid w:val="0077374B"/>
    <w:rsid w:val="00774E56"/>
    <w:rsid w:val="00775F5B"/>
    <w:rsid w:val="00785F0B"/>
    <w:rsid w:val="00790495"/>
    <w:rsid w:val="007A7422"/>
    <w:rsid w:val="007B4BA9"/>
    <w:rsid w:val="007B4E38"/>
    <w:rsid w:val="007B69E0"/>
    <w:rsid w:val="007B7F9F"/>
    <w:rsid w:val="007C023C"/>
    <w:rsid w:val="007C11E8"/>
    <w:rsid w:val="007C15C9"/>
    <w:rsid w:val="007C2D0E"/>
    <w:rsid w:val="007E24C2"/>
    <w:rsid w:val="007F3B90"/>
    <w:rsid w:val="007F533C"/>
    <w:rsid w:val="007F5652"/>
    <w:rsid w:val="007F762E"/>
    <w:rsid w:val="00800C9A"/>
    <w:rsid w:val="008010B6"/>
    <w:rsid w:val="00814124"/>
    <w:rsid w:val="008147AD"/>
    <w:rsid w:val="00816F0A"/>
    <w:rsid w:val="00816F8F"/>
    <w:rsid w:val="008171CA"/>
    <w:rsid w:val="008178BF"/>
    <w:rsid w:val="008202A3"/>
    <w:rsid w:val="008204B7"/>
    <w:rsid w:val="00821412"/>
    <w:rsid w:val="00821BB8"/>
    <w:rsid w:val="00824644"/>
    <w:rsid w:val="008305AA"/>
    <w:rsid w:val="00833647"/>
    <w:rsid w:val="008423BE"/>
    <w:rsid w:val="00844D46"/>
    <w:rsid w:val="0085035A"/>
    <w:rsid w:val="008532E6"/>
    <w:rsid w:val="00853884"/>
    <w:rsid w:val="00853F32"/>
    <w:rsid w:val="008550C7"/>
    <w:rsid w:val="008566A3"/>
    <w:rsid w:val="00857EAE"/>
    <w:rsid w:val="00860D39"/>
    <w:rsid w:val="008620F1"/>
    <w:rsid w:val="0086424C"/>
    <w:rsid w:val="008666E2"/>
    <w:rsid w:val="008673C3"/>
    <w:rsid w:val="0087251C"/>
    <w:rsid w:val="00872738"/>
    <w:rsid w:val="00872C16"/>
    <w:rsid w:val="008737F4"/>
    <w:rsid w:val="00876FDC"/>
    <w:rsid w:val="008774F4"/>
    <w:rsid w:val="00880682"/>
    <w:rsid w:val="008826F4"/>
    <w:rsid w:val="00883BC6"/>
    <w:rsid w:val="008853B5"/>
    <w:rsid w:val="008865B4"/>
    <w:rsid w:val="00890EC4"/>
    <w:rsid w:val="00891A25"/>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D6912"/>
    <w:rsid w:val="008D6E08"/>
    <w:rsid w:val="008E186B"/>
    <w:rsid w:val="008E51D2"/>
    <w:rsid w:val="008E76CA"/>
    <w:rsid w:val="008F1B79"/>
    <w:rsid w:val="008F366F"/>
    <w:rsid w:val="008F3E67"/>
    <w:rsid w:val="00901BA9"/>
    <w:rsid w:val="0090284B"/>
    <w:rsid w:val="009052B1"/>
    <w:rsid w:val="009107FE"/>
    <w:rsid w:val="009132A0"/>
    <w:rsid w:val="00914450"/>
    <w:rsid w:val="00916601"/>
    <w:rsid w:val="00917CA4"/>
    <w:rsid w:val="00921D91"/>
    <w:rsid w:val="009222AA"/>
    <w:rsid w:val="009226BC"/>
    <w:rsid w:val="0092315B"/>
    <w:rsid w:val="00923B5F"/>
    <w:rsid w:val="00927412"/>
    <w:rsid w:val="00932674"/>
    <w:rsid w:val="00937BBE"/>
    <w:rsid w:val="00937D9A"/>
    <w:rsid w:val="00946EF2"/>
    <w:rsid w:val="009471FF"/>
    <w:rsid w:val="00947FD3"/>
    <w:rsid w:val="00950ACB"/>
    <w:rsid w:val="00951856"/>
    <w:rsid w:val="00964CAA"/>
    <w:rsid w:val="00964F85"/>
    <w:rsid w:val="00964FD6"/>
    <w:rsid w:val="009666D1"/>
    <w:rsid w:val="009668FC"/>
    <w:rsid w:val="00967586"/>
    <w:rsid w:val="00970428"/>
    <w:rsid w:val="0097211C"/>
    <w:rsid w:val="009732C2"/>
    <w:rsid w:val="00975EE5"/>
    <w:rsid w:val="00976D06"/>
    <w:rsid w:val="00982873"/>
    <w:rsid w:val="00984946"/>
    <w:rsid w:val="009869FE"/>
    <w:rsid w:val="009902E9"/>
    <w:rsid w:val="00990955"/>
    <w:rsid w:val="00992238"/>
    <w:rsid w:val="009956DE"/>
    <w:rsid w:val="009979A5"/>
    <w:rsid w:val="009A0A32"/>
    <w:rsid w:val="009A3F59"/>
    <w:rsid w:val="009A5E9A"/>
    <w:rsid w:val="009B5546"/>
    <w:rsid w:val="009B65C6"/>
    <w:rsid w:val="009B7196"/>
    <w:rsid w:val="009B7D35"/>
    <w:rsid w:val="009C0B52"/>
    <w:rsid w:val="009C4B19"/>
    <w:rsid w:val="009D00C8"/>
    <w:rsid w:val="009D0D8B"/>
    <w:rsid w:val="009D2FBD"/>
    <w:rsid w:val="009D5EEB"/>
    <w:rsid w:val="009D6F58"/>
    <w:rsid w:val="009E457C"/>
    <w:rsid w:val="009F1414"/>
    <w:rsid w:val="009F6414"/>
    <w:rsid w:val="00A00308"/>
    <w:rsid w:val="00A0031B"/>
    <w:rsid w:val="00A01151"/>
    <w:rsid w:val="00A02464"/>
    <w:rsid w:val="00A03C6E"/>
    <w:rsid w:val="00A06A21"/>
    <w:rsid w:val="00A07CAA"/>
    <w:rsid w:val="00A1409E"/>
    <w:rsid w:val="00A1731B"/>
    <w:rsid w:val="00A2618E"/>
    <w:rsid w:val="00A27C5B"/>
    <w:rsid w:val="00A31339"/>
    <w:rsid w:val="00A319D0"/>
    <w:rsid w:val="00A33230"/>
    <w:rsid w:val="00A33BC8"/>
    <w:rsid w:val="00A35812"/>
    <w:rsid w:val="00A35B9B"/>
    <w:rsid w:val="00A401B7"/>
    <w:rsid w:val="00A45617"/>
    <w:rsid w:val="00A51DE1"/>
    <w:rsid w:val="00A53D7C"/>
    <w:rsid w:val="00A54D3E"/>
    <w:rsid w:val="00A6127D"/>
    <w:rsid w:val="00A61E00"/>
    <w:rsid w:val="00A72021"/>
    <w:rsid w:val="00A75E02"/>
    <w:rsid w:val="00A82667"/>
    <w:rsid w:val="00A86007"/>
    <w:rsid w:val="00A919DE"/>
    <w:rsid w:val="00A91EEF"/>
    <w:rsid w:val="00A94367"/>
    <w:rsid w:val="00A944B5"/>
    <w:rsid w:val="00A97DBB"/>
    <w:rsid w:val="00AA1A4C"/>
    <w:rsid w:val="00AA267A"/>
    <w:rsid w:val="00AA53D4"/>
    <w:rsid w:val="00AA7936"/>
    <w:rsid w:val="00AA7F69"/>
    <w:rsid w:val="00AB134A"/>
    <w:rsid w:val="00AB6445"/>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07497"/>
    <w:rsid w:val="00B22718"/>
    <w:rsid w:val="00B26771"/>
    <w:rsid w:val="00B27681"/>
    <w:rsid w:val="00B30E6B"/>
    <w:rsid w:val="00B316E5"/>
    <w:rsid w:val="00B32D56"/>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4F4C"/>
    <w:rsid w:val="00B95043"/>
    <w:rsid w:val="00B95E8D"/>
    <w:rsid w:val="00B96E85"/>
    <w:rsid w:val="00BA1B08"/>
    <w:rsid w:val="00BA3BC4"/>
    <w:rsid w:val="00BA40A9"/>
    <w:rsid w:val="00BA4221"/>
    <w:rsid w:val="00BB0E18"/>
    <w:rsid w:val="00BB1DFE"/>
    <w:rsid w:val="00BB6DAA"/>
    <w:rsid w:val="00BB7333"/>
    <w:rsid w:val="00BC0AA9"/>
    <w:rsid w:val="00BC1E45"/>
    <w:rsid w:val="00BC2564"/>
    <w:rsid w:val="00BC2AD2"/>
    <w:rsid w:val="00BC4A20"/>
    <w:rsid w:val="00BD03D6"/>
    <w:rsid w:val="00BD584B"/>
    <w:rsid w:val="00BE065F"/>
    <w:rsid w:val="00BE2B60"/>
    <w:rsid w:val="00BE2C96"/>
    <w:rsid w:val="00BE33A3"/>
    <w:rsid w:val="00BE792D"/>
    <w:rsid w:val="00BF024C"/>
    <w:rsid w:val="00BF188E"/>
    <w:rsid w:val="00BF2470"/>
    <w:rsid w:val="00BF270D"/>
    <w:rsid w:val="00BF5B4D"/>
    <w:rsid w:val="00C01DB2"/>
    <w:rsid w:val="00C03B15"/>
    <w:rsid w:val="00C03C80"/>
    <w:rsid w:val="00C06004"/>
    <w:rsid w:val="00C06359"/>
    <w:rsid w:val="00C0733C"/>
    <w:rsid w:val="00C07374"/>
    <w:rsid w:val="00C10B2A"/>
    <w:rsid w:val="00C13816"/>
    <w:rsid w:val="00C173BB"/>
    <w:rsid w:val="00C21BE8"/>
    <w:rsid w:val="00C23E04"/>
    <w:rsid w:val="00C260B5"/>
    <w:rsid w:val="00C2644A"/>
    <w:rsid w:val="00C26B1C"/>
    <w:rsid w:val="00C27E6D"/>
    <w:rsid w:val="00C30010"/>
    <w:rsid w:val="00C33F42"/>
    <w:rsid w:val="00C35C86"/>
    <w:rsid w:val="00C36412"/>
    <w:rsid w:val="00C364B3"/>
    <w:rsid w:val="00C36924"/>
    <w:rsid w:val="00C40C12"/>
    <w:rsid w:val="00C4155C"/>
    <w:rsid w:val="00C4526C"/>
    <w:rsid w:val="00C45DA5"/>
    <w:rsid w:val="00C478A8"/>
    <w:rsid w:val="00C5042B"/>
    <w:rsid w:val="00C510F4"/>
    <w:rsid w:val="00C55185"/>
    <w:rsid w:val="00C553FC"/>
    <w:rsid w:val="00C55DA2"/>
    <w:rsid w:val="00C56E5D"/>
    <w:rsid w:val="00C62A39"/>
    <w:rsid w:val="00C643E5"/>
    <w:rsid w:val="00C73079"/>
    <w:rsid w:val="00C7333F"/>
    <w:rsid w:val="00C75FD0"/>
    <w:rsid w:val="00C76DF7"/>
    <w:rsid w:val="00C80CF7"/>
    <w:rsid w:val="00C82D5C"/>
    <w:rsid w:val="00C84D28"/>
    <w:rsid w:val="00C86FBF"/>
    <w:rsid w:val="00C93DA0"/>
    <w:rsid w:val="00CA018C"/>
    <w:rsid w:val="00CA63DE"/>
    <w:rsid w:val="00CA7B69"/>
    <w:rsid w:val="00CB3E7F"/>
    <w:rsid w:val="00CB5BF9"/>
    <w:rsid w:val="00CC74FF"/>
    <w:rsid w:val="00CC7A64"/>
    <w:rsid w:val="00CD12FC"/>
    <w:rsid w:val="00CD51BB"/>
    <w:rsid w:val="00CD66EE"/>
    <w:rsid w:val="00CD75C6"/>
    <w:rsid w:val="00CE1779"/>
    <w:rsid w:val="00CE696A"/>
    <w:rsid w:val="00CE6F04"/>
    <w:rsid w:val="00CF15B3"/>
    <w:rsid w:val="00CF2D7A"/>
    <w:rsid w:val="00D01245"/>
    <w:rsid w:val="00D077E0"/>
    <w:rsid w:val="00D11DA1"/>
    <w:rsid w:val="00D13070"/>
    <w:rsid w:val="00D1342C"/>
    <w:rsid w:val="00D15D9D"/>
    <w:rsid w:val="00D21E8E"/>
    <w:rsid w:val="00D22998"/>
    <w:rsid w:val="00D256C1"/>
    <w:rsid w:val="00D25D23"/>
    <w:rsid w:val="00D279CB"/>
    <w:rsid w:val="00D27C0B"/>
    <w:rsid w:val="00D318E8"/>
    <w:rsid w:val="00D331E3"/>
    <w:rsid w:val="00D36179"/>
    <w:rsid w:val="00D36DF9"/>
    <w:rsid w:val="00D3721D"/>
    <w:rsid w:val="00D410FA"/>
    <w:rsid w:val="00D47EAE"/>
    <w:rsid w:val="00D5182B"/>
    <w:rsid w:val="00D52BC6"/>
    <w:rsid w:val="00D535B8"/>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42E9"/>
    <w:rsid w:val="00D85A5E"/>
    <w:rsid w:val="00D85C94"/>
    <w:rsid w:val="00D86B60"/>
    <w:rsid w:val="00D875EF"/>
    <w:rsid w:val="00D90A51"/>
    <w:rsid w:val="00D913F8"/>
    <w:rsid w:val="00D917BE"/>
    <w:rsid w:val="00D92481"/>
    <w:rsid w:val="00D94735"/>
    <w:rsid w:val="00D9506D"/>
    <w:rsid w:val="00D952D4"/>
    <w:rsid w:val="00D96A1C"/>
    <w:rsid w:val="00DA3058"/>
    <w:rsid w:val="00DA3108"/>
    <w:rsid w:val="00DA5B53"/>
    <w:rsid w:val="00DA6DD7"/>
    <w:rsid w:val="00DA6F09"/>
    <w:rsid w:val="00DA745D"/>
    <w:rsid w:val="00DA7723"/>
    <w:rsid w:val="00DA7B53"/>
    <w:rsid w:val="00DB249C"/>
    <w:rsid w:val="00DC0CBC"/>
    <w:rsid w:val="00DC1043"/>
    <w:rsid w:val="00DC11CF"/>
    <w:rsid w:val="00DC2730"/>
    <w:rsid w:val="00DC3B0B"/>
    <w:rsid w:val="00DC3E31"/>
    <w:rsid w:val="00DC4635"/>
    <w:rsid w:val="00DC5C69"/>
    <w:rsid w:val="00DC7549"/>
    <w:rsid w:val="00DC7F6F"/>
    <w:rsid w:val="00DD09FC"/>
    <w:rsid w:val="00DD11C0"/>
    <w:rsid w:val="00DD447B"/>
    <w:rsid w:val="00DD61D3"/>
    <w:rsid w:val="00DD682A"/>
    <w:rsid w:val="00DD7610"/>
    <w:rsid w:val="00DE1159"/>
    <w:rsid w:val="00DE1EF2"/>
    <w:rsid w:val="00DE4AE7"/>
    <w:rsid w:val="00DF3CC6"/>
    <w:rsid w:val="00DF54AF"/>
    <w:rsid w:val="00DF6FD2"/>
    <w:rsid w:val="00E041A3"/>
    <w:rsid w:val="00E06208"/>
    <w:rsid w:val="00E146C5"/>
    <w:rsid w:val="00E1692B"/>
    <w:rsid w:val="00E20BA5"/>
    <w:rsid w:val="00E32707"/>
    <w:rsid w:val="00E329D1"/>
    <w:rsid w:val="00E36AC7"/>
    <w:rsid w:val="00E37599"/>
    <w:rsid w:val="00E423AF"/>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4A18"/>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17CD"/>
    <w:rsid w:val="00EE5E08"/>
    <w:rsid w:val="00EE5ECA"/>
    <w:rsid w:val="00EF109B"/>
    <w:rsid w:val="00EF3370"/>
    <w:rsid w:val="00EF4417"/>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74640"/>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D15CC69"/>
  <w15:docId w15:val="{55893B2C-868D-4998-B08C-B081A93E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9A"/>
    <w:pPr>
      <w:keepLines/>
      <w:spacing w:after="165"/>
    </w:p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9A5E9A"/>
    <w:pPr>
      <w:spacing w:after="0"/>
    </w:pPr>
    <w:rPr>
      <w:color w:val="595959" w:themeColor="text1" w:themeTint="A6"/>
      <w:sz w:val="22"/>
    </w:rPr>
  </w:style>
  <w:style w:type="character" w:customStyle="1" w:styleId="HeaderChar">
    <w:name w:val="Header Char"/>
    <w:basedOn w:val="DefaultParagraphFont"/>
    <w:link w:val="Header"/>
    <w:uiPriority w:val="1"/>
    <w:rsid w:val="00707091"/>
    <w:rPr>
      <w:color w:val="595959" w:themeColor="text1" w:themeTint="A6"/>
      <w:sz w:val="22"/>
    </w:rPr>
  </w:style>
  <w:style w:type="paragraph" w:styleId="Footer">
    <w:name w:val="footer"/>
    <w:basedOn w:val="Normal"/>
    <w:link w:val="FooterChar"/>
    <w:uiPriority w:val="1"/>
    <w:rsid w:val="00BB0E18"/>
    <w:pPr>
      <w:spacing w:before="30" w:after="30"/>
    </w:pPr>
    <w:rPr>
      <w:color w:val="595959" w:themeColor="text1" w:themeTint="A6"/>
      <w:sz w:val="18"/>
    </w:rPr>
  </w:style>
  <w:style w:type="character" w:customStyle="1" w:styleId="FooterChar">
    <w:name w:val="Footer Char"/>
    <w:basedOn w:val="DefaultParagraphFont"/>
    <w:link w:val="Footer"/>
    <w:uiPriority w:val="1"/>
    <w:rsid w:val="00707091"/>
    <w:rPr>
      <w:color w:val="595959" w:themeColor="text1" w:themeTint="A6"/>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233339"/>
    <w:rPr>
      <w:color w:val="0070C0"/>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183357"/>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9A5E9A"/>
    <w:rPr>
      <w:b/>
      <w:color w:val="808080" w:themeColor="background1" w:themeShade="80"/>
      <w:sz w:val="52"/>
      <w:szCs w:val="52"/>
    </w:rPr>
  </w:style>
  <w:style w:type="character" w:customStyle="1" w:styleId="Headertiny">
    <w:name w:val="Header tiny"/>
    <w:uiPriority w:val="1"/>
    <w:rsid w:val="009A5E9A"/>
    <w:rPr>
      <w:color w:val="595959" w:themeColor="text1" w:themeTint="A6"/>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9A5E9A"/>
    <w:pPr>
      <w:keepNext/>
      <w:spacing w:before="60" w:after="60"/>
      <w:jc w:val="center"/>
    </w:pPr>
    <w:rPr>
      <w:b/>
      <w:bCs/>
      <w:color w:val="808080" w:themeColor="background1" w:themeShade="80"/>
      <w:sz w:val="18"/>
      <w:szCs w:val="18"/>
    </w:rPr>
  </w:style>
  <w:style w:type="character" w:customStyle="1" w:styleId="Seereference">
    <w:name w:val="See reference"/>
    <w:qFormat/>
    <w:rsid w:val="00303AFB"/>
    <w:rPr>
      <w:color w:val="0070C0"/>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9A5E9A"/>
    <w:pPr>
      <w:keepNext/>
      <w:spacing w:after="0"/>
      <w:jc w:val="center"/>
    </w:pPr>
    <w:rPr>
      <w:kern w:val="12"/>
      <w:sz w:val="20"/>
    </w:rPr>
  </w:style>
  <w:style w:type="character" w:customStyle="1" w:styleId="TabletextChar">
    <w:name w:val="Table text Char"/>
    <w:basedOn w:val="DefaultParagraphFont"/>
    <w:link w:val="Tabletext"/>
    <w:rsid w:val="009A5E9A"/>
    <w:rPr>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A5E9A"/>
    <w:pPr>
      <w:spacing w:after="120"/>
    </w:pPr>
  </w:style>
  <w:style w:type="character" w:customStyle="1" w:styleId="BodyTextChar">
    <w:name w:val="Body Text Char"/>
    <w:basedOn w:val="DefaultParagraphFont"/>
    <w:link w:val="BodyText"/>
    <w:uiPriority w:val="99"/>
    <w:semiHidden/>
    <w:rsid w:val="009A5E9A"/>
  </w:style>
  <w:style w:type="paragraph" w:styleId="BodyText2">
    <w:name w:val="Body Text 2"/>
    <w:basedOn w:val="Normal"/>
    <w:link w:val="BodyText2Char"/>
    <w:uiPriority w:val="99"/>
    <w:semiHidden/>
    <w:unhideWhenUsed/>
    <w:rsid w:val="009A5E9A"/>
    <w:pPr>
      <w:spacing w:after="120"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pPr>
      <w:spacing w:after="120"/>
    </w:pPr>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style>
  <w:style w:type="paragraph" w:styleId="BodyTextIndent">
    <w:name w:val="Body Text Indent"/>
    <w:basedOn w:val="Normal"/>
    <w:link w:val="BodyTextIndentChar"/>
    <w:uiPriority w:val="99"/>
    <w:semiHidden/>
    <w:unhideWhenUsed/>
    <w:rsid w:val="009A5E9A"/>
    <w:pPr>
      <w:spacing w:after="120"/>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after="120"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spacing w:after="120"/>
      <w:ind w:left="360"/>
      <w:contextualSpacing/>
    </w:pPr>
  </w:style>
  <w:style w:type="paragraph" w:styleId="ListContinue2">
    <w:name w:val="List Continue 2"/>
    <w:basedOn w:val="Normal"/>
    <w:uiPriority w:val="99"/>
    <w:semiHidden/>
    <w:unhideWhenUsed/>
    <w:rsid w:val="009A5E9A"/>
    <w:pPr>
      <w:spacing w:after="120"/>
      <w:ind w:left="720"/>
      <w:contextualSpacing/>
    </w:pPr>
  </w:style>
  <w:style w:type="paragraph" w:styleId="ListContinue3">
    <w:name w:val="List Continue 3"/>
    <w:basedOn w:val="Normal"/>
    <w:uiPriority w:val="99"/>
    <w:semiHidden/>
    <w:unhideWhenUsed/>
    <w:rsid w:val="009A5E9A"/>
    <w:pPr>
      <w:spacing w:after="120"/>
      <w:ind w:left="1080"/>
      <w:contextualSpacing/>
    </w:pPr>
  </w:style>
  <w:style w:type="paragraph" w:styleId="ListContinue4">
    <w:name w:val="List Continue 4"/>
    <w:basedOn w:val="Normal"/>
    <w:uiPriority w:val="99"/>
    <w:semiHidden/>
    <w:unhideWhenUsed/>
    <w:rsid w:val="009A5E9A"/>
    <w:pPr>
      <w:spacing w:after="120"/>
      <w:ind w:left="1440"/>
      <w:contextualSpacing/>
    </w:pPr>
  </w:style>
  <w:style w:type="paragraph" w:styleId="ListContinue5">
    <w:name w:val="List Continue 5"/>
    <w:basedOn w:val="Normal"/>
    <w:uiPriority w:val="99"/>
    <w:semiHidden/>
    <w:unhideWhenUsed/>
    <w:rsid w:val="009A5E9A"/>
    <w:pPr>
      <w:spacing w:after="120"/>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DC11CF"/>
    <w:pPr>
      <w:keepNext w:val="0"/>
      <w:spacing w:before="0" w:after="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6.xml"/><Relationship Id="rId42" Type="http://schemas.openxmlformats.org/officeDocument/2006/relationships/footer" Target="footer17.xml"/><Relationship Id="rId47" Type="http://schemas.openxmlformats.org/officeDocument/2006/relationships/footer" Target="footer20.xml"/><Relationship Id="rId63" Type="http://schemas.openxmlformats.org/officeDocument/2006/relationships/header" Target="header25.xml"/><Relationship Id="rId68" Type="http://schemas.openxmlformats.org/officeDocument/2006/relationships/header" Target="header27.xml"/><Relationship Id="rId84" Type="http://schemas.openxmlformats.org/officeDocument/2006/relationships/customXml" Target="../customXml/item2.xml"/><Relationship Id="rId16" Type="http://schemas.openxmlformats.org/officeDocument/2006/relationships/footer" Target="footer4.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3.xml"/><Relationship Id="rId53" Type="http://schemas.openxmlformats.org/officeDocument/2006/relationships/oleObject" Target="embeddings/oleObject1.bin"/><Relationship Id="rId58" Type="http://schemas.openxmlformats.org/officeDocument/2006/relationships/header" Target="header22.xml"/><Relationship Id="rId74" Type="http://schemas.openxmlformats.org/officeDocument/2006/relationships/footer" Target="footer32.xml"/><Relationship Id="rId79" Type="http://schemas.openxmlformats.org/officeDocument/2006/relationships/header" Target="header32.xml"/><Relationship Id="rId5" Type="http://schemas.openxmlformats.org/officeDocument/2006/relationships/webSettings" Target="webSettings.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header" Target="header21.xml"/><Relationship Id="rId64" Type="http://schemas.openxmlformats.org/officeDocument/2006/relationships/footer" Target="foot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image" Target="media/image1.png"/><Relationship Id="rId51" Type="http://schemas.openxmlformats.org/officeDocument/2006/relationships/footer" Target="footer22.xml"/><Relationship Id="rId72" Type="http://schemas.openxmlformats.org/officeDocument/2006/relationships/footer" Target="footer31.xml"/><Relationship Id="rId80" Type="http://schemas.openxmlformats.org/officeDocument/2006/relationships/footer" Target="footer35.xml"/><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header" Target="header17.xml"/><Relationship Id="rId59" Type="http://schemas.openxmlformats.org/officeDocument/2006/relationships/footer" Target="footer25.xml"/><Relationship Id="rId67" Type="http://schemas.openxmlformats.org/officeDocument/2006/relationships/header" Target="header26.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footer" Target="footer30.xml"/><Relationship Id="rId75" Type="http://schemas.openxmlformats.org/officeDocument/2006/relationships/header" Target="header30.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19.xml"/><Relationship Id="rId57" Type="http://schemas.openxmlformats.org/officeDocument/2006/relationships/footer" Target="footer24.xml"/><Relationship Id="rId10" Type="http://schemas.openxmlformats.org/officeDocument/2006/relationships/hyperlink" Target="https://osha.oregon.gov/" TargetMode="Externa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image" Target="media/image3.wmf"/><Relationship Id="rId60" Type="http://schemas.openxmlformats.org/officeDocument/2006/relationships/header" Target="header23.xml"/><Relationship Id="rId65" Type="http://schemas.openxmlformats.org/officeDocument/2006/relationships/footer" Target="footer28.xml"/><Relationship Id="rId73" Type="http://schemas.openxmlformats.org/officeDocument/2006/relationships/header" Target="header29.xml"/><Relationship Id="rId78" Type="http://schemas.openxmlformats.org/officeDocument/2006/relationships/footer" Target="footer34.xml"/><Relationship Id="rId81" Type="http://schemas.openxmlformats.org/officeDocument/2006/relationships/fontTable" Target="fontTable.xm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15.xml"/><Relationship Id="rId34" Type="http://schemas.openxmlformats.org/officeDocument/2006/relationships/header" Target="header12.xml"/><Relationship Id="rId50" Type="http://schemas.openxmlformats.org/officeDocument/2006/relationships/footer" Target="footer21.xml"/><Relationship Id="rId55" Type="http://schemas.openxmlformats.org/officeDocument/2006/relationships/footer" Target="footer23.xml"/><Relationship Id="rId76" Type="http://schemas.openxmlformats.org/officeDocument/2006/relationships/header" Target="header31.xml"/><Relationship Id="rId7" Type="http://schemas.openxmlformats.org/officeDocument/2006/relationships/endnotes" Target="endnotes.xml"/><Relationship Id="rId71" Type="http://schemas.openxmlformats.org/officeDocument/2006/relationships/header" Target="header28.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footer" Target="footer19.xml"/><Relationship Id="rId66" Type="http://schemas.openxmlformats.org/officeDocument/2006/relationships/image" Target="media/image4.emf"/><Relationship Id="rId61" Type="http://schemas.openxmlformats.org/officeDocument/2006/relationships/footer" Target="footer26.xml"/><Relationship Id="rId8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6\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F9BA8F99674748A2465E1AE3353230"/>
        <w:category>
          <w:name w:val="General"/>
          <w:gallery w:val="placeholder"/>
        </w:category>
        <w:types>
          <w:type w:val="bbPlcHdr"/>
        </w:types>
        <w:behaviors>
          <w:behavior w:val="content"/>
        </w:behaviors>
        <w:guid w:val="{C0CE9DC6-D5B2-4EA3-9845-DF1A06B2C014}"/>
      </w:docPartPr>
      <w:docPartBody>
        <w:p w:rsidR="00950091" w:rsidRDefault="00950091">
          <w:pPr>
            <w:pStyle w:val="C7F9BA8F99674748A2465E1AE3353230"/>
          </w:pPr>
          <w:r w:rsidRPr="00B40F01">
            <w:rPr>
              <w:rStyle w:val="PlaceholderText"/>
            </w:rPr>
            <w:t>[Subject]</w:t>
          </w:r>
        </w:p>
      </w:docPartBody>
    </w:docPart>
    <w:docPart>
      <w:docPartPr>
        <w:name w:val="28BDC8E056984E54A9558B7013607E1F"/>
        <w:category>
          <w:name w:val="General"/>
          <w:gallery w:val="placeholder"/>
        </w:category>
        <w:types>
          <w:type w:val="bbPlcHdr"/>
        </w:types>
        <w:behaviors>
          <w:behavior w:val="content"/>
        </w:behaviors>
        <w:guid w:val="{4FB4C982-A84C-4BDE-8A51-5EAEB31E5D20}"/>
      </w:docPartPr>
      <w:docPartBody>
        <w:p w:rsidR="00950091" w:rsidRDefault="00950091">
          <w:pPr>
            <w:pStyle w:val="28BDC8E056984E54A9558B7013607E1F"/>
          </w:pPr>
          <w:r w:rsidRPr="00575648">
            <w:rPr>
              <w:rStyle w:val="PlaceholderText"/>
              <w:rFonts w:eastAsiaTheme="majorEastAsia"/>
            </w:rPr>
            <w:t>Choose an item.</w:t>
          </w:r>
        </w:p>
      </w:docPartBody>
    </w:docPart>
    <w:docPart>
      <w:docPartPr>
        <w:name w:val="13262161445D4489A29D49CB05C02772"/>
        <w:category>
          <w:name w:val="General"/>
          <w:gallery w:val="placeholder"/>
        </w:category>
        <w:types>
          <w:type w:val="bbPlcHdr"/>
        </w:types>
        <w:behaviors>
          <w:behavior w:val="content"/>
        </w:behaviors>
        <w:guid w:val="{18741D86-1D12-4A59-B86D-89032B71A204}"/>
      </w:docPartPr>
      <w:docPartBody>
        <w:p w:rsidR="00950091" w:rsidRDefault="00950091">
          <w:pPr>
            <w:pStyle w:val="13262161445D4489A29D49CB05C02772"/>
          </w:pPr>
          <w:r w:rsidRPr="00B40F01">
            <w:rPr>
              <w:rStyle w:val="PlaceholderText"/>
            </w:rPr>
            <w:t>[Title]</w:t>
          </w:r>
        </w:p>
      </w:docPartBody>
    </w:docPart>
    <w:docPart>
      <w:docPartPr>
        <w:name w:val="87255352EE204CDC909856B43E0EFD52"/>
        <w:category>
          <w:name w:val="General"/>
          <w:gallery w:val="placeholder"/>
        </w:category>
        <w:types>
          <w:type w:val="bbPlcHdr"/>
        </w:types>
        <w:behaviors>
          <w:behavior w:val="content"/>
        </w:behaviors>
        <w:guid w:val="{75472B60-7352-4A96-8D9D-E88C95400A0F}"/>
      </w:docPartPr>
      <w:docPartBody>
        <w:p w:rsidR="00950091" w:rsidRDefault="00950091">
          <w:pPr>
            <w:pStyle w:val="87255352EE204CDC909856B43E0EFD52"/>
          </w:pPr>
          <w:r w:rsidRPr="00505672">
            <w:rPr>
              <w:rStyle w:val="PlaceholderText"/>
            </w:rPr>
            <w:t>[Keywords]</w:t>
          </w:r>
        </w:p>
      </w:docPartBody>
    </w:docPart>
    <w:docPart>
      <w:docPartPr>
        <w:name w:val="699CC6DBABB940A89D4B209F55F3707F"/>
        <w:category>
          <w:name w:val="General"/>
          <w:gallery w:val="placeholder"/>
        </w:category>
        <w:types>
          <w:type w:val="bbPlcHdr"/>
        </w:types>
        <w:behaviors>
          <w:behavior w:val="content"/>
        </w:behaviors>
        <w:guid w:val="{FAF219A6-1682-4996-814D-088C13F37978}"/>
      </w:docPartPr>
      <w:docPartBody>
        <w:p w:rsidR="00950091" w:rsidRDefault="00950091">
          <w:pPr>
            <w:pStyle w:val="699CC6DBABB940A89D4B209F55F3707F"/>
          </w:pPr>
          <w:r w:rsidRPr="000202CD">
            <w:rPr>
              <w:sz w:val="28"/>
            </w:rPr>
            <w:t>Administrative Order 1-2015</w:t>
          </w:r>
        </w:p>
      </w:docPartBody>
    </w:docPart>
    <w:docPart>
      <w:docPartPr>
        <w:name w:val="05C7D200049D4574B55DFA14A8CD30B1"/>
        <w:category>
          <w:name w:val="General"/>
          <w:gallery w:val="placeholder"/>
        </w:category>
        <w:types>
          <w:type w:val="bbPlcHdr"/>
        </w:types>
        <w:behaviors>
          <w:behavior w:val="content"/>
        </w:behaviors>
        <w:guid w:val="{73CDC3F5-5AA9-45FE-8A9C-CDA8CBBBD8B7}"/>
      </w:docPartPr>
      <w:docPartBody>
        <w:p w:rsidR="00000000" w:rsidRDefault="00D870D8" w:rsidP="00D870D8">
          <w:pPr>
            <w:pStyle w:val="05C7D200049D4574B55DFA14A8CD30B1"/>
          </w:pPr>
          <w:r w:rsidRPr="000202CD">
            <w:rPr>
              <w:sz w:val="28"/>
            </w:rPr>
            <w:t>Administrative Order 1-2015</w:t>
          </w:r>
        </w:p>
      </w:docPartBody>
    </w:docPart>
    <w:docPart>
      <w:docPartPr>
        <w:name w:val="99E0295592414761B5FDB50BF71B16C1"/>
        <w:category>
          <w:name w:val="General"/>
          <w:gallery w:val="placeholder"/>
        </w:category>
        <w:types>
          <w:type w:val="bbPlcHdr"/>
        </w:types>
        <w:behaviors>
          <w:behavior w:val="content"/>
        </w:behaviors>
        <w:guid w:val="{A84F2F11-8F7B-40FA-BF96-94C6D1157666}"/>
      </w:docPartPr>
      <w:docPartBody>
        <w:p w:rsidR="00000000" w:rsidRDefault="00D870D8" w:rsidP="00D870D8">
          <w:pPr>
            <w:pStyle w:val="99E0295592414761B5FDB50BF71B16C1"/>
          </w:pPr>
          <w:r w:rsidRPr="000202CD">
            <w:rPr>
              <w:sz w:val="28"/>
            </w:rPr>
            <w:t>Administrative Order 1-2015</w:t>
          </w:r>
        </w:p>
      </w:docPartBody>
    </w:docPart>
    <w:docPart>
      <w:docPartPr>
        <w:name w:val="A2EAF98C6970404D8DCC4D7538087949"/>
        <w:category>
          <w:name w:val="General"/>
          <w:gallery w:val="placeholder"/>
        </w:category>
        <w:types>
          <w:type w:val="bbPlcHdr"/>
        </w:types>
        <w:behaviors>
          <w:behavior w:val="content"/>
        </w:behaviors>
        <w:guid w:val="{1EB3255E-46F0-47C7-B12C-740960B758E0}"/>
      </w:docPartPr>
      <w:docPartBody>
        <w:p w:rsidR="00000000" w:rsidRDefault="00D870D8" w:rsidP="00D870D8">
          <w:pPr>
            <w:pStyle w:val="A2EAF98C6970404D8DCC4D7538087949"/>
          </w:pPr>
          <w:r w:rsidRPr="000202CD">
            <w:rPr>
              <w:sz w:val="28"/>
            </w:rPr>
            <w:t>Administrative Order 1-2015</w:t>
          </w:r>
        </w:p>
      </w:docPartBody>
    </w:docPart>
    <w:docPart>
      <w:docPartPr>
        <w:name w:val="FB6E94C527C940A8A6E1C618C4B218DA"/>
        <w:category>
          <w:name w:val="General"/>
          <w:gallery w:val="placeholder"/>
        </w:category>
        <w:types>
          <w:type w:val="bbPlcHdr"/>
        </w:types>
        <w:behaviors>
          <w:behavior w:val="content"/>
        </w:behaviors>
        <w:guid w:val="{B758B1AF-55D9-43BC-971D-C45FE9DE3689}"/>
      </w:docPartPr>
      <w:docPartBody>
        <w:p w:rsidR="00000000" w:rsidRDefault="00D870D8" w:rsidP="00D870D8">
          <w:pPr>
            <w:pStyle w:val="FB6E94C527C940A8A6E1C618C4B218DA"/>
          </w:pPr>
          <w:r w:rsidRPr="000202CD">
            <w:rPr>
              <w:sz w:val="28"/>
            </w:rPr>
            <w:t>Administrative Order 1-2015</w:t>
          </w:r>
        </w:p>
      </w:docPartBody>
    </w:docPart>
    <w:docPart>
      <w:docPartPr>
        <w:name w:val="7839919E42C7478ABF7C2524B9B84732"/>
        <w:category>
          <w:name w:val="General"/>
          <w:gallery w:val="placeholder"/>
        </w:category>
        <w:types>
          <w:type w:val="bbPlcHdr"/>
        </w:types>
        <w:behaviors>
          <w:behavior w:val="content"/>
        </w:behaviors>
        <w:guid w:val="{3F4709EE-DB94-40DD-BD9F-4EFD889873DC}"/>
      </w:docPartPr>
      <w:docPartBody>
        <w:p w:rsidR="00000000" w:rsidRDefault="00D870D8" w:rsidP="00D870D8">
          <w:pPr>
            <w:pStyle w:val="7839919E42C7478ABF7C2524B9B84732"/>
          </w:pPr>
          <w:r w:rsidRPr="000202CD">
            <w:rPr>
              <w:sz w:val="28"/>
            </w:rPr>
            <w:t>Administrative Order 1-2015</w:t>
          </w:r>
        </w:p>
      </w:docPartBody>
    </w:docPart>
    <w:docPart>
      <w:docPartPr>
        <w:name w:val="BAF092A5E26F4F02AFA46356166453CE"/>
        <w:category>
          <w:name w:val="General"/>
          <w:gallery w:val="placeholder"/>
        </w:category>
        <w:types>
          <w:type w:val="bbPlcHdr"/>
        </w:types>
        <w:behaviors>
          <w:behavior w:val="content"/>
        </w:behaviors>
        <w:guid w:val="{99EF805A-A1B2-4763-B0D0-F8721821010E}"/>
      </w:docPartPr>
      <w:docPartBody>
        <w:p w:rsidR="00000000" w:rsidRDefault="00D870D8" w:rsidP="00D870D8">
          <w:pPr>
            <w:pStyle w:val="BAF092A5E26F4F02AFA46356166453CE"/>
          </w:pPr>
          <w:r w:rsidRPr="000202CD">
            <w:rPr>
              <w:sz w:val="28"/>
            </w:rPr>
            <w:t>Administrative Order 1-2015</w:t>
          </w:r>
        </w:p>
      </w:docPartBody>
    </w:docPart>
    <w:docPart>
      <w:docPartPr>
        <w:name w:val="A632E07F463F4416AA286D80DFE87787"/>
        <w:category>
          <w:name w:val="General"/>
          <w:gallery w:val="placeholder"/>
        </w:category>
        <w:types>
          <w:type w:val="bbPlcHdr"/>
        </w:types>
        <w:behaviors>
          <w:behavior w:val="content"/>
        </w:behaviors>
        <w:guid w:val="{E189C81B-66F1-454A-80CB-F5913922F06F}"/>
      </w:docPartPr>
      <w:docPartBody>
        <w:p w:rsidR="00000000" w:rsidRDefault="00D870D8" w:rsidP="00D870D8">
          <w:pPr>
            <w:pStyle w:val="A632E07F463F4416AA286D80DFE87787"/>
          </w:pPr>
          <w:r w:rsidRPr="000202CD">
            <w:rPr>
              <w:sz w:val="28"/>
            </w:rPr>
            <w:t>Administrative Order 1-2015</w:t>
          </w:r>
        </w:p>
      </w:docPartBody>
    </w:docPart>
    <w:docPart>
      <w:docPartPr>
        <w:name w:val="F448DD08636C44C896E4CE85CF41E89D"/>
        <w:category>
          <w:name w:val="General"/>
          <w:gallery w:val="placeholder"/>
        </w:category>
        <w:types>
          <w:type w:val="bbPlcHdr"/>
        </w:types>
        <w:behaviors>
          <w:behavior w:val="content"/>
        </w:behaviors>
        <w:guid w:val="{C2CE5782-3165-4BD6-9BE4-A2F73E107E23}"/>
      </w:docPartPr>
      <w:docPartBody>
        <w:p w:rsidR="00000000" w:rsidRDefault="00D870D8" w:rsidP="00D870D8">
          <w:pPr>
            <w:pStyle w:val="F448DD08636C44C896E4CE85CF41E89D"/>
          </w:pPr>
          <w:r w:rsidRPr="000202CD">
            <w:rPr>
              <w:sz w:val="28"/>
            </w:rPr>
            <w:t>Administrative Order 1-2015</w:t>
          </w:r>
        </w:p>
      </w:docPartBody>
    </w:docPart>
    <w:docPart>
      <w:docPartPr>
        <w:name w:val="BCE23075A674445386AE616EFC90F559"/>
        <w:category>
          <w:name w:val="General"/>
          <w:gallery w:val="placeholder"/>
        </w:category>
        <w:types>
          <w:type w:val="bbPlcHdr"/>
        </w:types>
        <w:behaviors>
          <w:behavior w:val="content"/>
        </w:behaviors>
        <w:guid w:val="{A463C903-BDCE-43DF-AD0A-AFF1B9ED72BB}"/>
      </w:docPartPr>
      <w:docPartBody>
        <w:p w:rsidR="00000000" w:rsidRDefault="00D870D8" w:rsidP="00D870D8">
          <w:pPr>
            <w:pStyle w:val="BCE23075A674445386AE616EFC90F559"/>
          </w:pPr>
          <w:r w:rsidRPr="000202CD">
            <w:rPr>
              <w:sz w:val="28"/>
            </w:rPr>
            <w:t>Administrative Order 1-2015</w:t>
          </w:r>
        </w:p>
      </w:docPartBody>
    </w:docPart>
    <w:docPart>
      <w:docPartPr>
        <w:name w:val="CF65D1CEA1344E4DAA46489386395507"/>
        <w:category>
          <w:name w:val="General"/>
          <w:gallery w:val="placeholder"/>
        </w:category>
        <w:types>
          <w:type w:val="bbPlcHdr"/>
        </w:types>
        <w:behaviors>
          <w:behavior w:val="content"/>
        </w:behaviors>
        <w:guid w:val="{B93E5654-E249-470C-9A7E-C6D127AB5FDF}"/>
      </w:docPartPr>
      <w:docPartBody>
        <w:p w:rsidR="00000000" w:rsidRDefault="00D870D8" w:rsidP="00D870D8">
          <w:pPr>
            <w:pStyle w:val="CF65D1CEA1344E4DAA46489386395507"/>
          </w:pPr>
          <w:r w:rsidRPr="000202CD">
            <w:rPr>
              <w:sz w:val="28"/>
            </w:rPr>
            <w:t>Administrative Order 1-2015</w:t>
          </w:r>
        </w:p>
      </w:docPartBody>
    </w:docPart>
    <w:docPart>
      <w:docPartPr>
        <w:name w:val="AD6B40C0B6FD4D3F8B49F829AF6624B8"/>
        <w:category>
          <w:name w:val="General"/>
          <w:gallery w:val="placeholder"/>
        </w:category>
        <w:types>
          <w:type w:val="bbPlcHdr"/>
        </w:types>
        <w:behaviors>
          <w:behavior w:val="content"/>
        </w:behaviors>
        <w:guid w:val="{D517964A-513C-4B92-8B7C-A735CC726F04}"/>
      </w:docPartPr>
      <w:docPartBody>
        <w:p w:rsidR="00000000" w:rsidRDefault="00D870D8" w:rsidP="00D870D8">
          <w:pPr>
            <w:pStyle w:val="AD6B40C0B6FD4D3F8B49F829AF6624B8"/>
          </w:pPr>
          <w:r w:rsidRPr="000202CD">
            <w:rPr>
              <w:sz w:val="28"/>
            </w:rPr>
            <w:t>Administrative Order 1-2015</w:t>
          </w:r>
        </w:p>
      </w:docPartBody>
    </w:docPart>
    <w:docPart>
      <w:docPartPr>
        <w:name w:val="027442849F544382A33DBBD87F780F7F"/>
        <w:category>
          <w:name w:val="General"/>
          <w:gallery w:val="placeholder"/>
        </w:category>
        <w:types>
          <w:type w:val="bbPlcHdr"/>
        </w:types>
        <w:behaviors>
          <w:behavior w:val="content"/>
        </w:behaviors>
        <w:guid w:val="{6DF5966B-F5C9-4B70-A4D8-33238C3C8047}"/>
      </w:docPartPr>
      <w:docPartBody>
        <w:p w:rsidR="00000000" w:rsidRDefault="00D870D8" w:rsidP="00D870D8">
          <w:pPr>
            <w:pStyle w:val="027442849F544382A33DBBD87F780F7F"/>
          </w:pPr>
          <w:r w:rsidRPr="000202CD">
            <w:rPr>
              <w:sz w:val="28"/>
            </w:rPr>
            <w:t>Administrative Order 1-2015</w:t>
          </w:r>
        </w:p>
      </w:docPartBody>
    </w:docPart>
    <w:docPart>
      <w:docPartPr>
        <w:name w:val="957C8498E657459181DC2904298794E7"/>
        <w:category>
          <w:name w:val="General"/>
          <w:gallery w:val="placeholder"/>
        </w:category>
        <w:types>
          <w:type w:val="bbPlcHdr"/>
        </w:types>
        <w:behaviors>
          <w:behavior w:val="content"/>
        </w:behaviors>
        <w:guid w:val="{55B44F45-48A3-42F5-A27D-62C7F8B7CD30}"/>
      </w:docPartPr>
      <w:docPartBody>
        <w:p w:rsidR="00000000" w:rsidRDefault="00D870D8" w:rsidP="00D870D8">
          <w:pPr>
            <w:pStyle w:val="957C8498E657459181DC2904298794E7"/>
          </w:pPr>
          <w:r w:rsidRPr="000202CD">
            <w:rPr>
              <w:sz w:val="28"/>
            </w:rPr>
            <w:t>Administrative Order 1-2015</w:t>
          </w:r>
        </w:p>
      </w:docPartBody>
    </w:docPart>
    <w:docPart>
      <w:docPartPr>
        <w:name w:val="D21BF139000649EB8D8E39FEF8BF05C4"/>
        <w:category>
          <w:name w:val="General"/>
          <w:gallery w:val="placeholder"/>
        </w:category>
        <w:types>
          <w:type w:val="bbPlcHdr"/>
        </w:types>
        <w:behaviors>
          <w:behavior w:val="content"/>
        </w:behaviors>
        <w:guid w:val="{CB21A0FB-E53B-4079-8FE3-1C0AD5D98218}"/>
      </w:docPartPr>
      <w:docPartBody>
        <w:p w:rsidR="00000000" w:rsidRDefault="00D870D8" w:rsidP="00D870D8">
          <w:pPr>
            <w:pStyle w:val="D21BF139000649EB8D8E39FEF8BF05C4"/>
          </w:pPr>
          <w:r w:rsidRPr="000202CD">
            <w:rPr>
              <w:sz w:val="28"/>
            </w:rPr>
            <w:t>Administrative Order 1-2015</w:t>
          </w:r>
        </w:p>
      </w:docPartBody>
    </w:docPart>
    <w:docPart>
      <w:docPartPr>
        <w:name w:val="D147CCB9D0F24CDBA112746B10523EB5"/>
        <w:category>
          <w:name w:val="General"/>
          <w:gallery w:val="placeholder"/>
        </w:category>
        <w:types>
          <w:type w:val="bbPlcHdr"/>
        </w:types>
        <w:behaviors>
          <w:behavior w:val="content"/>
        </w:behaviors>
        <w:guid w:val="{08E11092-4DB3-473B-8D19-2EBCB56C291A}"/>
      </w:docPartPr>
      <w:docPartBody>
        <w:p w:rsidR="00000000" w:rsidRDefault="00D870D8" w:rsidP="00D870D8">
          <w:pPr>
            <w:pStyle w:val="D147CCB9D0F24CDBA112746B10523EB5"/>
          </w:pPr>
          <w:r w:rsidRPr="000202CD">
            <w:rPr>
              <w:sz w:val="28"/>
            </w:rPr>
            <w:t>Administrative Order 1-2015</w:t>
          </w:r>
        </w:p>
      </w:docPartBody>
    </w:docPart>
    <w:docPart>
      <w:docPartPr>
        <w:name w:val="400C2F75AA3F48A495F4965D791544B7"/>
        <w:category>
          <w:name w:val="General"/>
          <w:gallery w:val="placeholder"/>
        </w:category>
        <w:types>
          <w:type w:val="bbPlcHdr"/>
        </w:types>
        <w:behaviors>
          <w:behavior w:val="content"/>
        </w:behaviors>
        <w:guid w:val="{A1D07706-3EA1-4F6E-8D6F-14DD47DABDAD}"/>
      </w:docPartPr>
      <w:docPartBody>
        <w:p w:rsidR="00000000" w:rsidRDefault="00D870D8" w:rsidP="00D870D8">
          <w:pPr>
            <w:pStyle w:val="400C2F75AA3F48A495F4965D791544B7"/>
          </w:pPr>
          <w:r w:rsidRPr="000202CD">
            <w:rPr>
              <w:sz w:val="28"/>
            </w:rPr>
            <w:t>Administrative Order 1-2015</w:t>
          </w:r>
        </w:p>
      </w:docPartBody>
    </w:docPart>
    <w:docPart>
      <w:docPartPr>
        <w:name w:val="89C93E3651264FBCA769545ACB47120D"/>
        <w:category>
          <w:name w:val="General"/>
          <w:gallery w:val="placeholder"/>
        </w:category>
        <w:types>
          <w:type w:val="bbPlcHdr"/>
        </w:types>
        <w:behaviors>
          <w:behavior w:val="content"/>
        </w:behaviors>
        <w:guid w:val="{D1FCCC15-370A-4DB5-9CFC-C5DC4CDEE7CA}"/>
      </w:docPartPr>
      <w:docPartBody>
        <w:p w:rsidR="00000000" w:rsidRDefault="00D870D8" w:rsidP="00D870D8">
          <w:pPr>
            <w:pStyle w:val="89C93E3651264FBCA769545ACB47120D"/>
          </w:pPr>
          <w:r w:rsidRPr="000202CD">
            <w:rPr>
              <w:sz w:val="28"/>
            </w:rPr>
            <w:t>Administrative Order 1-2015</w:t>
          </w:r>
        </w:p>
      </w:docPartBody>
    </w:docPart>
    <w:docPart>
      <w:docPartPr>
        <w:name w:val="8F3975DE93D54244A428267150A605A5"/>
        <w:category>
          <w:name w:val="General"/>
          <w:gallery w:val="placeholder"/>
        </w:category>
        <w:types>
          <w:type w:val="bbPlcHdr"/>
        </w:types>
        <w:behaviors>
          <w:behavior w:val="content"/>
        </w:behaviors>
        <w:guid w:val="{D1D1CFF2-8A1F-4D68-A64F-565824D56C5A}"/>
      </w:docPartPr>
      <w:docPartBody>
        <w:p w:rsidR="00000000" w:rsidRDefault="00D870D8" w:rsidP="00D870D8">
          <w:pPr>
            <w:pStyle w:val="8F3975DE93D54244A428267150A605A5"/>
          </w:pPr>
          <w:r w:rsidRPr="000202CD">
            <w:rPr>
              <w:sz w:val="28"/>
            </w:rPr>
            <w:t>Administrative Order 1-2015</w:t>
          </w:r>
        </w:p>
      </w:docPartBody>
    </w:docPart>
    <w:docPart>
      <w:docPartPr>
        <w:name w:val="76714234502541E1B5CB2742F311CEAB"/>
        <w:category>
          <w:name w:val="General"/>
          <w:gallery w:val="placeholder"/>
        </w:category>
        <w:types>
          <w:type w:val="bbPlcHdr"/>
        </w:types>
        <w:behaviors>
          <w:behavior w:val="content"/>
        </w:behaviors>
        <w:guid w:val="{18A6B44D-4D80-4B5E-8A04-5CCBAE8A6C3B}"/>
      </w:docPartPr>
      <w:docPartBody>
        <w:p w:rsidR="00000000" w:rsidRDefault="00D870D8" w:rsidP="00D870D8">
          <w:pPr>
            <w:pStyle w:val="76714234502541E1B5CB2742F311CEAB"/>
          </w:pPr>
          <w:r w:rsidRPr="000202CD">
            <w:rPr>
              <w:sz w:val="28"/>
            </w:rPr>
            <w:t>Administrative Order 1-2015</w:t>
          </w:r>
        </w:p>
      </w:docPartBody>
    </w:docPart>
    <w:docPart>
      <w:docPartPr>
        <w:name w:val="EF6C43026AB843AAB02A3143C71BE9B7"/>
        <w:category>
          <w:name w:val="General"/>
          <w:gallery w:val="placeholder"/>
        </w:category>
        <w:types>
          <w:type w:val="bbPlcHdr"/>
        </w:types>
        <w:behaviors>
          <w:behavior w:val="content"/>
        </w:behaviors>
        <w:guid w:val="{62F76BB0-9E5C-4A90-A5FB-D3E98A97201A}"/>
      </w:docPartPr>
      <w:docPartBody>
        <w:p w:rsidR="00000000" w:rsidRDefault="00D870D8" w:rsidP="00D870D8">
          <w:pPr>
            <w:pStyle w:val="EF6C43026AB843AAB02A3143C71BE9B7"/>
          </w:pPr>
          <w:r w:rsidRPr="000202CD">
            <w:rPr>
              <w:sz w:val="28"/>
            </w:rPr>
            <w:t>Administrative Order 1-2015</w:t>
          </w:r>
        </w:p>
      </w:docPartBody>
    </w:docPart>
    <w:docPart>
      <w:docPartPr>
        <w:name w:val="37A347F232AA4A2A92DE65B8EF798D06"/>
        <w:category>
          <w:name w:val="General"/>
          <w:gallery w:val="placeholder"/>
        </w:category>
        <w:types>
          <w:type w:val="bbPlcHdr"/>
        </w:types>
        <w:behaviors>
          <w:behavior w:val="content"/>
        </w:behaviors>
        <w:guid w:val="{4BD04648-06E0-4E3F-8272-D747414AD299}"/>
      </w:docPartPr>
      <w:docPartBody>
        <w:p w:rsidR="00000000" w:rsidRDefault="00D870D8" w:rsidP="00D870D8">
          <w:pPr>
            <w:pStyle w:val="37A347F232AA4A2A92DE65B8EF798D06"/>
          </w:pPr>
          <w:r w:rsidRPr="000202CD">
            <w:rPr>
              <w:sz w:val="28"/>
            </w:rPr>
            <w:t>Administrative Order 1-2015</w:t>
          </w:r>
        </w:p>
      </w:docPartBody>
    </w:docPart>
    <w:docPart>
      <w:docPartPr>
        <w:name w:val="2045022F924A4620871006F0EF6486D2"/>
        <w:category>
          <w:name w:val="General"/>
          <w:gallery w:val="placeholder"/>
        </w:category>
        <w:types>
          <w:type w:val="bbPlcHdr"/>
        </w:types>
        <w:behaviors>
          <w:behavior w:val="content"/>
        </w:behaviors>
        <w:guid w:val="{0C39BE05-C83F-46DE-9EE5-FD7746D63B62}"/>
      </w:docPartPr>
      <w:docPartBody>
        <w:p w:rsidR="00000000" w:rsidRDefault="00D870D8" w:rsidP="00D870D8">
          <w:pPr>
            <w:pStyle w:val="2045022F924A4620871006F0EF6486D2"/>
          </w:pPr>
          <w:r w:rsidRPr="000202CD">
            <w:rPr>
              <w:sz w:val="28"/>
            </w:rPr>
            <w:t>Administrative Order 1-2015</w:t>
          </w:r>
        </w:p>
      </w:docPartBody>
    </w:docPart>
    <w:docPart>
      <w:docPartPr>
        <w:name w:val="ABE70E0E9F5C4402A4D69AF40176290B"/>
        <w:category>
          <w:name w:val="General"/>
          <w:gallery w:val="placeholder"/>
        </w:category>
        <w:types>
          <w:type w:val="bbPlcHdr"/>
        </w:types>
        <w:behaviors>
          <w:behavior w:val="content"/>
        </w:behaviors>
        <w:guid w:val="{9943D058-B04B-49C0-84A3-D481E13143E0}"/>
      </w:docPartPr>
      <w:docPartBody>
        <w:p w:rsidR="00000000" w:rsidRDefault="00D870D8" w:rsidP="00D870D8">
          <w:pPr>
            <w:pStyle w:val="ABE70E0E9F5C4402A4D69AF40176290B"/>
          </w:pPr>
          <w:r w:rsidRPr="000202CD">
            <w:rPr>
              <w:sz w:val="28"/>
            </w:rPr>
            <w:t>Administrative Order 1-2015</w:t>
          </w:r>
        </w:p>
      </w:docPartBody>
    </w:docPart>
    <w:docPart>
      <w:docPartPr>
        <w:name w:val="30D69C66D5414FF7A7EE534D714EADEA"/>
        <w:category>
          <w:name w:val="General"/>
          <w:gallery w:val="placeholder"/>
        </w:category>
        <w:types>
          <w:type w:val="bbPlcHdr"/>
        </w:types>
        <w:behaviors>
          <w:behavior w:val="content"/>
        </w:behaviors>
        <w:guid w:val="{9B9D9261-6E69-4EAF-88AF-43D741FFE01A}"/>
      </w:docPartPr>
      <w:docPartBody>
        <w:p w:rsidR="00000000" w:rsidRDefault="00D870D8" w:rsidP="00D870D8">
          <w:pPr>
            <w:pStyle w:val="30D69C66D5414FF7A7EE534D714EADEA"/>
          </w:pPr>
          <w:r w:rsidRPr="000202CD">
            <w:rPr>
              <w:sz w:val="28"/>
            </w:rPr>
            <w:t>Administrative Order 1-2015</w:t>
          </w:r>
        </w:p>
      </w:docPartBody>
    </w:docPart>
    <w:docPart>
      <w:docPartPr>
        <w:name w:val="D84066433FA14CBAB95FF2935FE3922F"/>
        <w:category>
          <w:name w:val="General"/>
          <w:gallery w:val="placeholder"/>
        </w:category>
        <w:types>
          <w:type w:val="bbPlcHdr"/>
        </w:types>
        <w:behaviors>
          <w:behavior w:val="content"/>
        </w:behaviors>
        <w:guid w:val="{BEDC4F93-E17F-4938-97D4-F57F2FBC9EAF}"/>
      </w:docPartPr>
      <w:docPartBody>
        <w:p w:rsidR="00000000" w:rsidRDefault="00D870D8" w:rsidP="00D870D8">
          <w:pPr>
            <w:pStyle w:val="D84066433FA14CBAB95FF2935FE3922F"/>
          </w:pPr>
          <w:r w:rsidRPr="000202CD">
            <w:rPr>
              <w:sz w:val="28"/>
            </w:rPr>
            <w:t>Administrative Order 1-2015</w:t>
          </w:r>
        </w:p>
      </w:docPartBody>
    </w:docPart>
    <w:docPart>
      <w:docPartPr>
        <w:name w:val="667EC4943C4546CA997278386F876466"/>
        <w:category>
          <w:name w:val="General"/>
          <w:gallery w:val="placeholder"/>
        </w:category>
        <w:types>
          <w:type w:val="bbPlcHdr"/>
        </w:types>
        <w:behaviors>
          <w:behavior w:val="content"/>
        </w:behaviors>
        <w:guid w:val="{577BB532-1C2F-430F-B9D6-749DD44F0026}"/>
      </w:docPartPr>
      <w:docPartBody>
        <w:p w:rsidR="00000000" w:rsidRDefault="00D870D8" w:rsidP="00D870D8">
          <w:pPr>
            <w:pStyle w:val="667EC4943C4546CA997278386F876466"/>
          </w:pPr>
          <w:r w:rsidRPr="000202CD">
            <w:rPr>
              <w:sz w:val="28"/>
            </w:rPr>
            <w:t>Administrative Order 1-2015</w:t>
          </w:r>
        </w:p>
      </w:docPartBody>
    </w:docPart>
    <w:docPart>
      <w:docPartPr>
        <w:name w:val="830032287420415082139C4EED943AAB"/>
        <w:category>
          <w:name w:val="General"/>
          <w:gallery w:val="placeholder"/>
        </w:category>
        <w:types>
          <w:type w:val="bbPlcHdr"/>
        </w:types>
        <w:behaviors>
          <w:behavior w:val="content"/>
        </w:behaviors>
        <w:guid w:val="{81C70674-DF35-4C98-B18D-A10748761CF4}"/>
      </w:docPartPr>
      <w:docPartBody>
        <w:p w:rsidR="00000000" w:rsidRDefault="00D870D8" w:rsidP="00D870D8">
          <w:pPr>
            <w:pStyle w:val="830032287420415082139C4EED943AAB"/>
          </w:pPr>
          <w:r w:rsidRPr="000202CD">
            <w:rPr>
              <w:sz w:val="28"/>
            </w:rPr>
            <w:t>Administrative Order 1-2015</w:t>
          </w:r>
        </w:p>
      </w:docPartBody>
    </w:docPart>
    <w:docPart>
      <w:docPartPr>
        <w:name w:val="F190C4A9C2284E4FB7B97D7F48CD0A2E"/>
        <w:category>
          <w:name w:val="General"/>
          <w:gallery w:val="placeholder"/>
        </w:category>
        <w:types>
          <w:type w:val="bbPlcHdr"/>
        </w:types>
        <w:behaviors>
          <w:behavior w:val="content"/>
        </w:behaviors>
        <w:guid w:val="{6480A530-FD7E-4015-A840-A4925EB25E09}"/>
      </w:docPartPr>
      <w:docPartBody>
        <w:p w:rsidR="00000000" w:rsidRDefault="00D870D8" w:rsidP="00D870D8">
          <w:pPr>
            <w:pStyle w:val="F190C4A9C2284E4FB7B97D7F48CD0A2E"/>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91"/>
    <w:rsid w:val="0006411C"/>
    <w:rsid w:val="002C0009"/>
    <w:rsid w:val="008F07EB"/>
    <w:rsid w:val="00950091"/>
    <w:rsid w:val="00957339"/>
    <w:rsid w:val="009610C5"/>
    <w:rsid w:val="00AF7765"/>
    <w:rsid w:val="00C5177D"/>
    <w:rsid w:val="00D870D8"/>
    <w:rsid w:val="00F6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F9BA8F99674748A2465E1AE3353230">
    <w:name w:val="C7F9BA8F99674748A2465E1AE3353230"/>
  </w:style>
  <w:style w:type="paragraph" w:customStyle="1" w:styleId="28BDC8E056984E54A9558B7013607E1F">
    <w:name w:val="28BDC8E056984E54A9558B7013607E1F"/>
  </w:style>
  <w:style w:type="paragraph" w:customStyle="1" w:styleId="13262161445D4489A29D49CB05C02772">
    <w:name w:val="13262161445D4489A29D49CB05C02772"/>
  </w:style>
  <w:style w:type="paragraph" w:customStyle="1" w:styleId="87255352EE204CDC909856B43E0EFD52">
    <w:name w:val="87255352EE204CDC909856B43E0EFD52"/>
  </w:style>
  <w:style w:type="paragraph" w:customStyle="1" w:styleId="699CC6DBABB940A89D4B209F55F3707F">
    <w:name w:val="699CC6DBABB940A89D4B209F55F3707F"/>
  </w:style>
  <w:style w:type="paragraph" w:customStyle="1" w:styleId="A40359E92BD64F5AA57BA03770A21D11">
    <w:name w:val="A40359E92BD64F5AA57BA03770A21D11"/>
  </w:style>
  <w:style w:type="paragraph" w:customStyle="1" w:styleId="98DB8C4A7F1642C6AEA379B41272F789">
    <w:name w:val="98DB8C4A7F1642C6AEA379B41272F789"/>
  </w:style>
  <w:style w:type="paragraph" w:customStyle="1" w:styleId="3C776CA557BE46A294676EB89655A5CE">
    <w:name w:val="3C776CA557BE46A294676EB89655A5CE"/>
    <w:rsid w:val="00950091"/>
  </w:style>
  <w:style w:type="paragraph" w:customStyle="1" w:styleId="EBE457DB94354108A5EEE46D48B1C822">
    <w:name w:val="EBE457DB94354108A5EEE46D48B1C822"/>
    <w:rsid w:val="00950091"/>
  </w:style>
  <w:style w:type="paragraph" w:customStyle="1" w:styleId="C05289EE4C9A4FCEA680C0754FECF634">
    <w:name w:val="C05289EE4C9A4FCEA680C0754FECF634"/>
    <w:rsid w:val="00950091"/>
  </w:style>
  <w:style w:type="paragraph" w:customStyle="1" w:styleId="1D2CC1FD0FFB4F5C97A890F567C3E57D">
    <w:name w:val="1D2CC1FD0FFB4F5C97A890F567C3E57D"/>
    <w:rsid w:val="00950091"/>
  </w:style>
  <w:style w:type="paragraph" w:customStyle="1" w:styleId="3D9572FC03BA4909A0E088B34DF85B83">
    <w:name w:val="3D9572FC03BA4909A0E088B34DF85B83"/>
    <w:rsid w:val="00950091"/>
  </w:style>
  <w:style w:type="paragraph" w:customStyle="1" w:styleId="FB872452ABAC43FEAD3ED86EEEF62742">
    <w:name w:val="FB872452ABAC43FEAD3ED86EEEF62742"/>
    <w:rsid w:val="00950091"/>
  </w:style>
  <w:style w:type="paragraph" w:customStyle="1" w:styleId="4A39AF3EA7C94237AC01473DD89AB8FB">
    <w:name w:val="4A39AF3EA7C94237AC01473DD89AB8FB"/>
    <w:rsid w:val="00950091"/>
  </w:style>
  <w:style w:type="paragraph" w:customStyle="1" w:styleId="7A722C63B2CA4803883C6E2144BEDD30">
    <w:name w:val="7A722C63B2CA4803883C6E2144BEDD30"/>
    <w:rsid w:val="00950091"/>
  </w:style>
  <w:style w:type="paragraph" w:customStyle="1" w:styleId="C279278F81A14A328DF8F968D4C31310">
    <w:name w:val="C279278F81A14A328DF8F968D4C31310"/>
    <w:rsid w:val="00950091"/>
  </w:style>
  <w:style w:type="paragraph" w:customStyle="1" w:styleId="F8DEC98AA6F347C296D6C6D2007FC2BD">
    <w:name w:val="F8DEC98AA6F347C296D6C6D2007FC2BD"/>
    <w:rsid w:val="00950091"/>
  </w:style>
  <w:style w:type="paragraph" w:customStyle="1" w:styleId="7C68D4DE6D074C9F8E2CB3E8022CE97C">
    <w:name w:val="7C68D4DE6D074C9F8E2CB3E8022CE97C"/>
    <w:rsid w:val="00950091"/>
  </w:style>
  <w:style w:type="paragraph" w:customStyle="1" w:styleId="677873F831A547BBABAF68825BE14B5D">
    <w:name w:val="677873F831A547BBABAF68825BE14B5D"/>
    <w:rsid w:val="00950091"/>
  </w:style>
  <w:style w:type="paragraph" w:customStyle="1" w:styleId="EFE33040C8AB4EFC9871CF4F42C7AD31">
    <w:name w:val="EFE33040C8AB4EFC9871CF4F42C7AD31"/>
    <w:rsid w:val="00950091"/>
  </w:style>
  <w:style w:type="paragraph" w:customStyle="1" w:styleId="382CAAB2D0C84D828B48FC2F0E8E224A">
    <w:name w:val="382CAAB2D0C84D828B48FC2F0E8E224A"/>
    <w:rsid w:val="00950091"/>
  </w:style>
  <w:style w:type="paragraph" w:customStyle="1" w:styleId="F70ECC39CDCF4820B429107557353342">
    <w:name w:val="F70ECC39CDCF4820B429107557353342"/>
    <w:rsid w:val="00950091"/>
  </w:style>
  <w:style w:type="paragraph" w:customStyle="1" w:styleId="6C1EE2E316894405A5A19D89818C156C">
    <w:name w:val="6C1EE2E316894405A5A19D89818C156C"/>
    <w:rsid w:val="00950091"/>
  </w:style>
  <w:style w:type="paragraph" w:customStyle="1" w:styleId="CD692C7765824A63AF5035A444696F1A">
    <w:name w:val="CD692C7765824A63AF5035A444696F1A"/>
    <w:rsid w:val="00950091"/>
  </w:style>
  <w:style w:type="paragraph" w:customStyle="1" w:styleId="6A5EBDA5138540BAB594D22C0D110519">
    <w:name w:val="6A5EBDA5138540BAB594D22C0D110519"/>
    <w:rsid w:val="00950091"/>
  </w:style>
  <w:style w:type="paragraph" w:customStyle="1" w:styleId="2670C5C2CD404BDCA1FC899335BE41DF">
    <w:name w:val="2670C5C2CD404BDCA1FC899335BE41DF"/>
    <w:rsid w:val="00950091"/>
  </w:style>
  <w:style w:type="paragraph" w:customStyle="1" w:styleId="7DF89C05D2F74815AB88D8192EEEA788">
    <w:name w:val="7DF89C05D2F74815AB88D8192EEEA788"/>
    <w:rsid w:val="00950091"/>
  </w:style>
  <w:style w:type="paragraph" w:customStyle="1" w:styleId="DEF9A0087D53451982DF4658D4E518FD">
    <w:name w:val="DEF9A0087D53451982DF4658D4E518FD"/>
    <w:rsid w:val="00950091"/>
  </w:style>
  <w:style w:type="paragraph" w:customStyle="1" w:styleId="46BB567C5C644EB6952454FE80F473D2">
    <w:name w:val="46BB567C5C644EB6952454FE80F473D2"/>
    <w:rsid w:val="00950091"/>
  </w:style>
  <w:style w:type="paragraph" w:customStyle="1" w:styleId="7B50018B0B704876BA2A1AD97BA1D464">
    <w:name w:val="7B50018B0B704876BA2A1AD97BA1D464"/>
    <w:rsid w:val="00950091"/>
  </w:style>
  <w:style w:type="paragraph" w:customStyle="1" w:styleId="7BB50AC5C0B64F259D604524C9446C4B">
    <w:name w:val="7BB50AC5C0B64F259D604524C9446C4B"/>
    <w:rsid w:val="00950091"/>
  </w:style>
  <w:style w:type="paragraph" w:customStyle="1" w:styleId="ED0715D40A874B6FB4A9A7C9142D23C9">
    <w:name w:val="ED0715D40A874B6FB4A9A7C9142D23C9"/>
    <w:rsid w:val="00950091"/>
  </w:style>
  <w:style w:type="paragraph" w:customStyle="1" w:styleId="49C3BF4D893C4E2EBD7CAFDBBCB4BCCB">
    <w:name w:val="49C3BF4D893C4E2EBD7CAFDBBCB4BCCB"/>
    <w:rsid w:val="00950091"/>
  </w:style>
  <w:style w:type="paragraph" w:customStyle="1" w:styleId="039948DDBB5D422999575A98B7962117">
    <w:name w:val="039948DDBB5D422999575A98B7962117"/>
    <w:rsid w:val="00F671CC"/>
  </w:style>
  <w:style w:type="paragraph" w:customStyle="1" w:styleId="1ABCB2BA9DB74B029CACB50F20025FD4">
    <w:name w:val="1ABCB2BA9DB74B029CACB50F20025FD4"/>
    <w:rsid w:val="00F671CC"/>
  </w:style>
  <w:style w:type="paragraph" w:customStyle="1" w:styleId="3C6BF9792514451FB4A4701383E3CE14">
    <w:name w:val="3C6BF9792514451FB4A4701383E3CE14"/>
    <w:rsid w:val="00F671CC"/>
  </w:style>
  <w:style w:type="paragraph" w:customStyle="1" w:styleId="D661314016C8475AA34F67CD5D1989A7">
    <w:name w:val="D661314016C8475AA34F67CD5D1989A7"/>
    <w:rsid w:val="00F671CC"/>
  </w:style>
  <w:style w:type="paragraph" w:customStyle="1" w:styleId="5E7C4766FFE74E918AA5DFAE57F4A1CB">
    <w:name w:val="5E7C4766FFE74E918AA5DFAE57F4A1CB"/>
    <w:rsid w:val="008F07EB"/>
  </w:style>
  <w:style w:type="paragraph" w:customStyle="1" w:styleId="546019A15F0E49F09A7A9813154A2509">
    <w:name w:val="546019A15F0E49F09A7A9813154A2509"/>
    <w:rsid w:val="0006411C"/>
  </w:style>
  <w:style w:type="paragraph" w:customStyle="1" w:styleId="EDDE4D58AF5C4AB2AE4DD3039F4EE7B1">
    <w:name w:val="EDDE4D58AF5C4AB2AE4DD3039F4EE7B1"/>
    <w:rsid w:val="0006411C"/>
  </w:style>
  <w:style w:type="paragraph" w:customStyle="1" w:styleId="A646D754A09F4D178F8B55736AE4D08B">
    <w:name w:val="A646D754A09F4D178F8B55736AE4D08B"/>
    <w:rsid w:val="0006411C"/>
  </w:style>
  <w:style w:type="paragraph" w:customStyle="1" w:styleId="0D95842815E043DF926382379F1AFE63">
    <w:name w:val="0D95842815E043DF926382379F1AFE63"/>
    <w:rsid w:val="0006411C"/>
  </w:style>
  <w:style w:type="paragraph" w:customStyle="1" w:styleId="941AA91D04A44D3DB84120C0409BFE99">
    <w:name w:val="941AA91D04A44D3DB84120C0409BFE99"/>
    <w:rsid w:val="0006411C"/>
  </w:style>
  <w:style w:type="paragraph" w:customStyle="1" w:styleId="05C7D200049D4574B55DFA14A8CD30B1">
    <w:name w:val="05C7D200049D4574B55DFA14A8CD30B1"/>
    <w:rsid w:val="00D870D8"/>
  </w:style>
  <w:style w:type="paragraph" w:customStyle="1" w:styleId="99E0295592414761B5FDB50BF71B16C1">
    <w:name w:val="99E0295592414761B5FDB50BF71B16C1"/>
    <w:rsid w:val="00D870D8"/>
  </w:style>
  <w:style w:type="paragraph" w:customStyle="1" w:styleId="A2EAF98C6970404D8DCC4D7538087949">
    <w:name w:val="A2EAF98C6970404D8DCC4D7538087949"/>
    <w:rsid w:val="00D870D8"/>
  </w:style>
  <w:style w:type="paragraph" w:customStyle="1" w:styleId="FB6E94C527C940A8A6E1C618C4B218DA">
    <w:name w:val="FB6E94C527C940A8A6E1C618C4B218DA"/>
    <w:rsid w:val="00D870D8"/>
  </w:style>
  <w:style w:type="paragraph" w:customStyle="1" w:styleId="7839919E42C7478ABF7C2524B9B84732">
    <w:name w:val="7839919E42C7478ABF7C2524B9B84732"/>
    <w:rsid w:val="00D870D8"/>
  </w:style>
  <w:style w:type="paragraph" w:customStyle="1" w:styleId="BAF092A5E26F4F02AFA46356166453CE">
    <w:name w:val="BAF092A5E26F4F02AFA46356166453CE"/>
    <w:rsid w:val="00D870D8"/>
  </w:style>
  <w:style w:type="paragraph" w:customStyle="1" w:styleId="A632E07F463F4416AA286D80DFE87787">
    <w:name w:val="A632E07F463F4416AA286D80DFE87787"/>
    <w:rsid w:val="00D870D8"/>
  </w:style>
  <w:style w:type="paragraph" w:customStyle="1" w:styleId="F448DD08636C44C896E4CE85CF41E89D">
    <w:name w:val="F448DD08636C44C896E4CE85CF41E89D"/>
    <w:rsid w:val="00D870D8"/>
  </w:style>
  <w:style w:type="paragraph" w:customStyle="1" w:styleId="BCE23075A674445386AE616EFC90F559">
    <w:name w:val="BCE23075A674445386AE616EFC90F559"/>
    <w:rsid w:val="00D870D8"/>
  </w:style>
  <w:style w:type="paragraph" w:customStyle="1" w:styleId="CF65D1CEA1344E4DAA46489386395507">
    <w:name w:val="CF65D1CEA1344E4DAA46489386395507"/>
    <w:rsid w:val="00D870D8"/>
  </w:style>
  <w:style w:type="paragraph" w:customStyle="1" w:styleId="AD6B40C0B6FD4D3F8B49F829AF6624B8">
    <w:name w:val="AD6B40C0B6FD4D3F8B49F829AF6624B8"/>
    <w:rsid w:val="00D870D8"/>
  </w:style>
  <w:style w:type="paragraph" w:customStyle="1" w:styleId="027442849F544382A33DBBD87F780F7F">
    <w:name w:val="027442849F544382A33DBBD87F780F7F"/>
    <w:rsid w:val="00D870D8"/>
  </w:style>
  <w:style w:type="paragraph" w:customStyle="1" w:styleId="957C8498E657459181DC2904298794E7">
    <w:name w:val="957C8498E657459181DC2904298794E7"/>
    <w:rsid w:val="00D870D8"/>
  </w:style>
  <w:style w:type="paragraph" w:customStyle="1" w:styleId="D21BF139000649EB8D8E39FEF8BF05C4">
    <w:name w:val="D21BF139000649EB8D8E39FEF8BF05C4"/>
    <w:rsid w:val="00D870D8"/>
  </w:style>
  <w:style w:type="paragraph" w:customStyle="1" w:styleId="D147CCB9D0F24CDBA112746B10523EB5">
    <w:name w:val="D147CCB9D0F24CDBA112746B10523EB5"/>
    <w:rsid w:val="00D870D8"/>
  </w:style>
  <w:style w:type="paragraph" w:customStyle="1" w:styleId="400C2F75AA3F48A495F4965D791544B7">
    <w:name w:val="400C2F75AA3F48A495F4965D791544B7"/>
    <w:rsid w:val="00D870D8"/>
  </w:style>
  <w:style w:type="paragraph" w:customStyle="1" w:styleId="89C93E3651264FBCA769545ACB47120D">
    <w:name w:val="89C93E3651264FBCA769545ACB47120D"/>
    <w:rsid w:val="00D870D8"/>
  </w:style>
  <w:style w:type="paragraph" w:customStyle="1" w:styleId="8F3975DE93D54244A428267150A605A5">
    <w:name w:val="8F3975DE93D54244A428267150A605A5"/>
    <w:rsid w:val="00D870D8"/>
  </w:style>
  <w:style w:type="paragraph" w:customStyle="1" w:styleId="76714234502541E1B5CB2742F311CEAB">
    <w:name w:val="76714234502541E1B5CB2742F311CEAB"/>
    <w:rsid w:val="00D870D8"/>
  </w:style>
  <w:style w:type="paragraph" w:customStyle="1" w:styleId="EF6C43026AB843AAB02A3143C71BE9B7">
    <w:name w:val="EF6C43026AB843AAB02A3143C71BE9B7"/>
    <w:rsid w:val="00D870D8"/>
  </w:style>
  <w:style w:type="paragraph" w:customStyle="1" w:styleId="37A347F232AA4A2A92DE65B8EF798D06">
    <w:name w:val="37A347F232AA4A2A92DE65B8EF798D06"/>
    <w:rsid w:val="00D870D8"/>
  </w:style>
  <w:style w:type="paragraph" w:customStyle="1" w:styleId="2045022F924A4620871006F0EF6486D2">
    <w:name w:val="2045022F924A4620871006F0EF6486D2"/>
    <w:rsid w:val="00D870D8"/>
  </w:style>
  <w:style w:type="paragraph" w:customStyle="1" w:styleId="ABE70E0E9F5C4402A4D69AF40176290B">
    <w:name w:val="ABE70E0E9F5C4402A4D69AF40176290B"/>
    <w:rsid w:val="00D870D8"/>
  </w:style>
  <w:style w:type="paragraph" w:customStyle="1" w:styleId="30D69C66D5414FF7A7EE534D714EADEA">
    <w:name w:val="30D69C66D5414FF7A7EE534D714EADEA"/>
    <w:rsid w:val="00D870D8"/>
  </w:style>
  <w:style w:type="paragraph" w:customStyle="1" w:styleId="D84066433FA14CBAB95FF2935FE3922F">
    <w:name w:val="D84066433FA14CBAB95FF2935FE3922F"/>
    <w:rsid w:val="00D870D8"/>
  </w:style>
  <w:style w:type="paragraph" w:customStyle="1" w:styleId="667EC4943C4546CA997278386F876466">
    <w:name w:val="667EC4943C4546CA997278386F876466"/>
    <w:rsid w:val="00D870D8"/>
  </w:style>
  <w:style w:type="paragraph" w:customStyle="1" w:styleId="830032287420415082139C4EED943AAB">
    <w:name w:val="830032287420415082139C4EED943AAB"/>
    <w:rsid w:val="00D870D8"/>
  </w:style>
  <w:style w:type="paragraph" w:customStyle="1" w:styleId="F190C4A9C2284E4FB7B97D7F48CD0A2E">
    <w:name w:val="F190C4A9C2284E4FB7B97D7F48CD0A2E"/>
    <w:rsid w:val="00D87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C1630-C80D-4595-BF91-ABC9DD5904D2}"/>
</file>

<file path=customXml/itemProps2.xml><?xml version="1.0" encoding="utf-8"?>
<ds:datastoreItem xmlns:ds="http://schemas.openxmlformats.org/officeDocument/2006/customXml" ds:itemID="{40C73815-DC37-4500-A476-E03B162183B5}"/>
</file>

<file path=customXml/itemProps3.xml><?xml version="1.0" encoding="utf-8"?>
<ds:datastoreItem xmlns:ds="http://schemas.openxmlformats.org/officeDocument/2006/customXml" ds:itemID="{CE9FE5F3-4ED0-442B-ADEC-58858C18E8B9}"/>
</file>

<file path=customXml/itemProps4.xml><?xml version="1.0" encoding="utf-8"?>
<ds:datastoreItem xmlns:ds="http://schemas.openxmlformats.org/officeDocument/2006/customXml" ds:itemID="{B496DA6A-4E07-423B-AE23-2CCE31636D4B}"/>
</file>

<file path=docProps/app.xml><?xml version="1.0" encoding="utf-8"?>
<Properties xmlns="http://schemas.openxmlformats.org/officeDocument/2006/extended-properties" xmlns:vt="http://schemas.openxmlformats.org/officeDocument/2006/docPropsVTypes">
  <Template>OAR437.dotx</Template>
  <TotalTime>12</TotalTime>
  <Pages>32</Pages>
  <Words>7487</Words>
  <Characters>42313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Concrete and Masonry Construction</vt:lpstr>
    </vt:vector>
  </TitlesOfParts>
  <Company>Oregon Occupational Safety and Health Division</Company>
  <LinksUpToDate>false</LinksUpToDate>
  <CharactersWithSpaces>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and Masonry Construction</dc:title>
  <dc:subject>Division 3</dc:subject>
  <dc:creator>Diane Shaw</dc:creator>
  <cp:keywords>Q</cp:keywords>
  <dc:description>1-2003</dc:description>
  <cp:lastModifiedBy>Tawnya Swanson</cp:lastModifiedBy>
  <cp:revision>3</cp:revision>
  <cp:lastPrinted>2019-02-05T17:33:00Z</cp:lastPrinted>
  <dcterms:created xsi:type="dcterms:W3CDTF">2019-02-05T17:32:00Z</dcterms:created>
  <dcterms:modified xsi:type="dcterms:W3CDTF">2019-02-05T17:43:00Z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