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4082E" w14:textId="38948C7B" w:rsidR="0087266F" w:rsidRDefault="006E6BB5" w:rsidP="0094595E">
      <w:pPr>
        <w:pStyle w:val="Title"/>
        <w:spacing w:after="720" w:line="360" w:lineRule="auto"/>
      </w:pPr>
      <w:r w:rsidRPr="006E6BB5">
        <w:rPr>
          <w:caps w:val="0"/>
        </w:rPr>
        <w:t>Sample Proclamation</w:t>
      </w:r>
    </w:p>
    <w:p w14:paraId="3D2B4984" w14:textId="00B53C4A" w:rsidR="0087266F" w:rsidRPr="00E02061" w:rsidRDefault="0087266F" w:rsidP="00E02061">
      <w:pPr>
        <w:pStyle w:val="Heading1"/>
        <w:spacing w:before="0" w:after="360" w:line="360" w:lineRule="auto"/>
      </w:pPr>
      <w:r w:rsidRPr="006E6BB5">
        <w:t>Safety Break for (city/county)</w:t>
      </w:r>
    </w:p>
    <w:p w14:paraId="40B01D80" w14:textId="6F694C69" w:rsidR="0087266F" w:rsidRDefault="006E6BB5" w:rsidP="0094595E">
      <w:pPr>
        <w:pStyle w:val="BodyText"/>
        <w:spacing w:after="240" w:line="360" w:lineRule="auto"/>
        <w:ind w:left="2160" w:hanging="2160"/>
      </w:pPr>
      <w:r w:rsidRPr="0094595E">
        <w:rPr>
          <w:rStyle w:val="Heading2Char"/>
          <w:color w:val="1F3864" w:themeColor="accent1" w:themeShade="80"/>
        </w:rPr>
        <w:t>Whereas:</w:t>
      </w:r>
      <w:r w:rsidR="0087266F">
        <w:tab/>
        <w:t xml:space="preserve">Workplace injuries and deaths take a profound toll on </w:t>
      </w:r>
      <w:r w:rsidR="0087266F">
        <w:rPr>
          <w:i/>
          <w:iCs/>
        </w:rPr>
        <w:t>(city/county)</w:t>
      </w:r>
      <w:r w:rsidR="0087266F">
        <w:t>’s economy and working families; and</w:t>
      </w:r>
    </w:p>
    <w:p w14:paraId="2B2096D2" w14:textId="19B8CD03" w:rsidR="0087266F" w:rsidRDefault="006E6BB5" w:rsidP="0094595E">
      <w:pPr>
        <w:pStyle w:val="BodyText"/>
        <w:spacing w:after="240" w:line="360" w:lineRule="auto"/>
        <w:ind w:left="2160" w:hanging="2160"/>
      </w:pPr>
      <w:r w:rsidRPr="0094595E">
        <w:rPr>
          <w:rStyle w:val="Heading2Char"/>
          <w:color w:val="1F3864" w:themeColor="accent1" w:themeShade="80"/>
        </w:rPr>
        <w:t>Whereas:</w:t>
      </w:r>
      <w:r w:rsidR="0087266F">
        <w:tab/>
      </w:r>
      <w:r w:rsidR="0087266F">
        <w:rPr>
          <w:i/>
          <w:iCs/>
        </w:rPr>
        <w:t>(City/county)</w:t>
      </w:r>
      <w:r w:rsidR="0087266F">
        <w:t xml:space="preserve">’s safety community has made significant progress in reducing worker deaths and injuries in the </w:t>
      </w:r>
      <w:r w:rsidR="003507CD">
        <w:t>40</w:t>
      </w:r>
      <w:r w:rsidR="00D845D3">
        <w:t>+</w:t>
      </w:r>
      <w:r w:rsidR="0087266F">
        <w:t xml:space="preserve"> years since the passage of the Oregon Safe Employment Act in 1973; and</w:t>
      </w:r>
    </w:p>
    <w:p w14:paraId="60B755AC" w14:textId="52FD1B0E" w:rsidR="0087266F" w:rsidRDefault="006E6BB5" w:rsidP="0094595E">
      <w:pPr>
        <w:pStyle w:val="BodyText"/>
        <w:spacing w:after="240" w:line="360" w:lineRule="auto"/>
        <w:ind w:left="2160" w:hanging="2160"/>
      </w:pPr>
      <w:r w:rsidRPr="0094595E">
        <w:rPr>
          <w:rStyle w:val="Heading2Char"/>
          <w:color w:val="1F3864" w:themeColor="accent1" w:themeShade="80"/>
        </w:rPr>
        <w:t>Whereas:</w:t>
      </w:r>
      <w:r w:rsidR="0087266F">
        <w:tab/>
      </w:r>
      <w:r w:rsidR="0087266F">
        <w:rPr>
          <w:i/>
          <w:iCs/>
        </w:rPr>
        <w:t>(City/county)</w:t>
      </w:r>
      <w:r w:rsidR="0087266F">
        <w:t xml:space="preserve"> benefits from safe workplaces enabled by business, labor, and government collaborating to reduce the human suffering and financial burdens that stem from workplace injuries and deaths; and </w:t>
      </w:r>
    </w:p>
    <w:p w14:paraId="69F5AEEA" w14:textId="3084D444" w:rsidR="0087266F" w:rsidRDefault="006E6BB5" w:rsidP="0094595E">
      <w:pPr>
        <w:pStyle w:val="BodyText"/>
        <w:spacing w:after="240" w:line="360" w:lineRule="auto"/>
        <w:ind w:left="2160" w:hanging="2160"/>
      </w:pPr>
      <w:r w:rsidRPr="0094595E">
        <w:rPr>
          <w:rStyle w:val="Heading2Char"/>
          <w:color w:val="1F3864" w:themeColor="accent1" w:themeShade="80"/>
        </w:rPr>
        <w:t>Whereas:</w:t>
      </w:r>
      <w:r w:rsidR="0087266F">
        <w:tab/>
        <w:t xml:space="preserve">Various employers and employees will join together in an effort to further heighten awareness of the benefits of working more safely on May </w:t>
      </w:r>
      <w:r w:rsidR="009F4B48">
        <w:t>14</w:t>
      </w:r>
      <w:r w:rsidR="0087266F">
        <w:t>, 20</w:t>
      </w:r>
      <w:r w:rsidR="00057C2E">
        <w:t>2</w:t>
      </w:r>
      <w:r w:rsidR="009F4B48">
        <w:t>5</w:t>
      </w:r>
      <w:r w:rsidR="0087266F">
        <w:t xml:space="preserve">, </w:t>
      </w:r>
    </w:p>
    <w:p w14:paraId="51CA9220" w14:textId="3F22E987" w:rsidR="006E6BB5" w:rsidRPr="0094595E" w:rsidRDefault="006E6BB5" w:rsidP="0094595E">
      <w:pPr>
        <w:pStyle w:val="BodyText"/>
        <w:spacing w:after="240" w:line="360" w:lineRule="auto"/>
        <w:ind w:left="2160" w:hanging="2160"/>
        <w:rPr>
          <w:rStyle w:val="Heading2Char"/>
          <w:color w:val="1F3864" w:themeColor="accent1" w:themeShade="80"/>
        </w:rPr>
      </w:pPr>
      <w:r w:rsidRPr="0094595E">
        <w:rPr>
          <w:rStyle w:val="Heading2Char"/>
          <w:color w:val="1F3864" w:themeColor="accent1" w:themeShade="80"/>
        </w:rPr>
        <w:t>Now,</w:t>
      </w:r>
      <w:r w:rsidR="00E02061">
        <w:rPr>
          <w:rStyle w:val="Heading2Char"/>
          <w:color w:val="1F3864" w:themeColor="accent1" w:themeShade="80"/>
        </w:rPr>
        <w:t xml:space="preserve"> </w:t>
      </w:r>
    </w:p>
    <w:p w14:paraId="45AB188B" w14:textId="1FEE26DB" w:rsidR="0087266F" w:rsidRDefault="006E6BB5" w:rsidP="0094595E">
      <w:pPr>
        <w:pStyle w:val="BodyText"/>
        <w:spacing w:after="240" w:line="360" w:lineRule="auto"/>
        <w:ind w:left="2160" w:hanging="2160"/>
      </w:pPr>
      <w:r w:rsidRPr="0094595E">
        <w:rPr>
          <w:rStyle w:val="Heading2Char"/>
          <w:color w:val="1F3864" w:themeColor="accent1" w:themeShade="80"/>
        </w:rPr>
        <w:t>Therefore,</w:t>
      </w:r>
      <w:r w:rsidR="0087266F">
        <w:rPr>
          <w:b/>
        </w:rPr>
        <w:tab/>
      </w:r>
      <w:r w:rsidR="0087266F">
        <w:t xml:space="preserve">I, </w:t>
      </w:r>
      <w:r w:rsidR="0087266F">
        <w:rPr>
          <w:i/>
          <w:iCs/>
        </w:rPr>
        <w:t>(name of official)</w:t>
      </w:r>
      <w:r w:rsidR="0087266F">
        <w:t xml:space="preserve">, </w:t>
      </w:r>
      <w:r w:rsidR="0087266F">
        <w:rPr>
          <w:i/>
          <w:iCs/>
        </w:rPr>
        <w:t>(mayor/commissioner)</w:t>
      </w:r>
      <w:r w:rsidR="0087266F">
        <w:t xml:space="preserve"> of </w:t>
      </w:r>
      <w:r w:rsidR="0087266F">
        <w:rPr>
          <w:i/>
          <w:iCs/>
        </w:rPr>
        <w:t>(city/county)</w:t>
      </w:r>
      <w:r w:rsidR="0087266F">
        <w:t xml:space="preserve">, hereby proclaim May </w:t>
      </w:r>
      <w:r w:rsidR="009F4B48">
        <w:t>14</w:t>
      </w:r>
      <w:r w:rsidR="0087266F">
        <w:t>, 20</w:t>
      </w:r>
      <w:r w:rsidR="00057C2E">
        <w:t>2</w:t>
      </w:r>
      <w:r w:rsidR="009F4B48">
        <w:t>5</w:t>
      </w:r>
      <w:r w:rsidR="0087266F">
        <w:t xml:space="preserve"> to be</w:t>
      </w:r>
      <w:r>
        <w:t xml:space="preserve"> </w:t>
      </w:r>
    </w:p>
    <w:p w14:paraId="4FD95AB8" w14:textId="77777777" w:rsidR="0087266F" w:rsidRPr="006E6BB5" w:rsidRDefault="0087266F" w:rsidP="0094595E">
      <w:pPr>
        <w:spacing w:after="240" w:line="360" w:lineRule="auto"/>
        <w:jc w:val="center"/>
        <w:rPr>
          <w:color w:val="44546A" w:themeColor="text2"/>
          <w:sz w:val="36"/>
          <w:szCs w:val="32"/>
        </w:rPr>
      </w:pPr>
      <w:r w:rsidRPr="006E6BB5">
        <w:rPr>
          <w:color w:val="44546A" w:themeColor="text2"/>
          <w:sz w:val="36"/>
          <w:szCs w:val="32"/>
        </w:rPr>
        <w:t>Safety Break for (city or county)</w:t>
      </w:r>
    </w:p>
    <w:p w14:paraId="4B9B4758" w14:textId="77777777" w:rsidR="0087266F" w:rsidRDefault="0087266F" w:rsidP="0094595E">
      <w:pPr>
        <w:pStyle w:val="BodyText"/>
        <w:spacing w:after="240" w:line="360" w:lineRule="auto"/>
        <w:jc w:val="center"/>
      </w:pPr>
      <w:r>
        <w:t>and encourage all citizens to join in this observance.</w:t>
      </w:r>
    </w:p>
    <w:sectPr w:rsidR="0087266F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6C"/>
    <w:rsid w:val="00057C2E"/>
    <w:rsid w:val="00091ECD"/>
    <w:rsid w:val="001F1FC9"/>
    <w:rsid w:val="002521AB"/>
    <w:rsid w:val="002E1424"/>
    <w:rsid w:val="003507CD"/>
    <w:rsid w:val="003571F9"/>
    <w:rsid w:val="006177AD"/>
    <w:rsid w:val="00674648"/>
    <w:rsid w:val="006E6BB5"/>
    <w:rsid w:val="007423D3"/>
    <w:rsid w:val="00762B5D"/>
    <w:rsid w:val="007C176C"/>
    <w:rsid w:val="00870DEF"/>
    <w:rsid w:val="0087266F"/>
    <w:rsid w:val="0094595E"/>
    <w:rsid w:val="009F4B48"/>
    <w:rsid w:val="00AD349E"/>
    <w:rsid w:val="00D357D5"/>
    <w:rsid w:val="00D41105"/>
    <w:rsid w:val="00D845D3"/>
    <w:rsid w:val="00E02061"/>
    <w:rsid w:val="00E359DD"/>
    <w:rsid w:val="00EC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50581F"/>
  <w15:chartTrackingRefBased/>
  <w15:docId w15:val="{C2CE9B56-79A9-48BF-8919-3C937E73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BB5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BB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BB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6BB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B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B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B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B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B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B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napToGrid w:val="0"/>
      <w:color w:val="00000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E6BB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E6BB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6E6BB5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E6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E6BB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BB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BB5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BB5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BB5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BB5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BB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6BB5"/>
    <w:pPr>
      <w:spacing w:line="240" w:lineRule="auto"/>
    </w:pPr>
    <w:rPr>
      <w:b/>
      <w:bCs/>
      <w:smallCaps/>
      <w:color w:val="44546A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BB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BB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E6BB5"/>
    <w:rPr>
      <w:b/>
      <w:bCs/>
    </w:rPr>
  </w:style>
  <w:style w:type="character" w:styleId="Emphasis">
    <w:name w:val="Emphasis"/>
    <w:basedOn w:val="DefaultParagraphFont"/>
    <w:uiPriority w:val="20"/>
    <w:qFormat/>
    <w:rsid w:val="006E6BB5"/>
    <w:rPr>
      <w:i/>
      <w:iCs/>
    </w:rPr>
  </w:style>
  <w:style w:type="paragraph" w:styleId="NoSpacing">
    <w:name w:val="No Spacing"/>
    <w:uiPriority w:val="1"/>
    <w:qFormat/>
    <w:rsid w:val="006E6BB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E6BB5"/>
    <w:pPr>
      <w:spacing w:before="120" w:after="120"/>
      <w:ind w:left="720"/>
    </w:pPr>
    <w:rPr>
      <w:color w:val="44546A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E6BB5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BB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BB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E6BB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E6BB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E6BB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E6BB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E6BB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6BB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E7CDBC9E02645B023BD6F5605DF5B" ma:contentTypeVersion="12" ma:contentTypeDescription="Create a new document." ma:contentTypeScope="" ma:versionID="717184efa42eb7e8417f5c13340cf713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targetNamespace="http://schemas.microsoft.com/office/2006/metadata/properties" ma:root="true" ma:fieldsID="5ebe5c627bf6a5daccf531dcd6677218" ns1:_="" ns2:_="">
    <xsd:import namespace="http://schemas.microsoft.com/sharepoint/v3"/>
    <xsd:import namespace="4abed4e2-db5c-4e78-ae88-7ca7a624106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8A969E-B550-4ACA-AF8A-D6E0A64D1A42}"/>
</file>

<file path=customXml/itemProps2.xml><?xml version="1.0" encoding="utf-8"?>
<ds:datastoreItem xmlns:ds="http://schemas.openxmlformats.org/officeDocument/2006/customXml" ds:itemID="{B8E90A49-7983-4249-A28B-BC7D0E48FAF8}"/>
</file>

<file path=customXml/itemProps3.xml><?xml version="1.0" encoding="utf-8"?>
<ds:datastoreItem xmlns:ds="http://schemas.openxmlformats.org/officeDocument/2006/customXml" ds:itemID="{C1EB8253-E274-48E9-9421-957902D319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PROCLAMATION</vt:lpstr>
    </vt:vector>
  </TitlesOfParts>
  <Company>DCBS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PROCLAMATION</dc:title>
  <dc:subject/>
  <dc:creator>Oregon OSHA</dc:creator>
  <cp:keywords/>
  <dc:description/>
  <cp:lastModifiedBy>Tawnya Swanson</cp:lastModifiedBy>
  <cp:revision>4</cp:revision>
  <dcterms:created xsi:type="dcterms:W3CDTF">2024-09-23T23:36:00Z</dcterms:created>
  <dcterms:modified xsi:type="dcterms:W3CDTF">2025-01-28T20:13:00Z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2024-01-23T01:36:03Z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0efee4cb-ad54-4585-a3cf-9c5b0365038a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0x010100983E7CDBC9E02645B023BD6F5605DF5B</vt:lpwstr>
  </property>
</Properties>
</file>